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AB14F" w14:textId="77777777" w:rsidR="007715EF" w:rsidRPr="008C4498" w:rsidRDefault="007715EF" w:rsidP="001D3311">
      <w:pPr>
        <w:pStyle w:val="15"/>
        <w:jc w:val="center"/>
        <w:rPr>
          <w:b/>
          <w:sz w:val="28"/>
          <w:szCs w:val="28"/>
          <w:lang w:val="en-US"/>
        </w:rPr>
      </w:pPr>
    </w:p>
    <w:p w14:paraId="3FBF3E9E" w14:textId="77777777" w:rsidR="007715EF" w:rsidRDefault="007715EF" w:rsidP="007715EF">
      <w:pPr>
        <w:widowControl w:val="0"/>
        <w:ind w:firstLine="0"/>
        <w:jc w:val="center"/>
        <w:rPr>
          <w:rFonts w:eastAsia="Times New Roman"/>
          <w:b/>
          <w:bCs/>
          <w:caps/>
          <w:lang w:eastAsia="en-US"/>
        </w:rPr>
      </w:pPr>
    </w:p>
    <w:p w14:paraId="655CB464" w14:textId="77777777" w:rsidR="007715EF" w:rsidRDefault="007715EF" w:rsidP="007715EF">
      <w:pPr>
        <w:widowControl w:val="0"/>
        <w:ind w:firstLine="0"/>
        <w:jc w:val="center"/>
        <w:rPr>
          <w:rFonts w:eastAsia="Times New Roman"/>
          <w:b/>
          <w:bCs/>
          <w:caps/>
          <w:lang w:eastAsia="en-US"/>
        </w:rPr>
      </w:pPr>
    </w:p>
    <w:p w14:paraId="68C3D3BD" w14:textId="77777777" w:rsidR="007715EF" w:rsidRDefault="007715EF" w:rsidP="007715EF">
      <w:pPr>
        <w:widowControl w:val="0"/>
        <w:ind w:firstLine="0"/>
        <w:jc w:val="center"/>
        <w:rPr>
          <w:rFonts w:eastAsia="Times New Roman"/>
          <w:b/>
          <w:bCs/>
          <w:caps/>
          <w:lang w:eastAsia="en-US"/>
        </w:rPr>
      </w:pPr>
    </w:p>
    <w:p w14:paraId="5B29B8DF" w14:textId="77777777" w:rsidR="007715EF" w:rsidRDefault="007715EF" w:rsidP="007715EF">
      <w:pPr>
        <w:widowControl w:val="0"/>
        <w:ind w:firstLine="0"/>
        <w:jc w:val="center"/>
        <w:rPr>
          <w:rFonts w:eastAsia="Times New Roman"/>
          <w:b/>
          <w:bCs/>
          <w:caps/>
          <w:lang w:eastAsia="en-US"/>
        </w:rPr>
      </w:pPr>
    </w:p>
    <w:p w14:paraId="04BB85B2" w14:textId="77777777" w:rsidR="007715EF" w:rsidRDefault="007715EF" w:rsidP="007715EF">
      <w:pPr>
        <w:widowControl w:val="0"/>
        <w:ind w:firstLine="0"/>
        <w:jc w:val="center"/>
        <w:rPr>
          <w:rFonts w:eastAsia="Times New Roman"/>
          <w:b/>
          <w:bCs/>
          <w:caps/>
          <w:lang w:eastAsia="en-US"/>
        </w:rPr>
      </w:pPr>
    </w:p>
    <w:p w14:paraId="32B95303" w14:textId="77777777" w:rsidR="007715EF" w:rsidRDefault="007715EF" w:rsidP="007715EF">
      <w:pPr>
        <w:widowControl w:val="0"/>
        <w:ind w:firstLine="0"/>
        <w:jc w:val="center"/>
        <w:rPr>
          <w:rFonts w:eastAsia="Times New Roman"/>
          <w:b/>
          <w:bCs/>
          <w:caps/>
          <w:lang w:eastAsia="en-US"/>
        </w:rPr>
      </w:pPr>
    </w:p>
    <w:p w14:paraId="7927D960" w14:textId="77777777" w:rsidR="007715EF" w:rsidRDefault="007715EF" w:rsidP="007715EF">
      <w:pPr>
        <w:widowControl w:val="0"/>
        <w:ind w:firstLine="0"/>
        <w:jc w:val="center"/>
        <w:rPr>
          <w:rFonts w:eastAsia="Times New Roman"/>
          <w:b/>
          <w:bCs/>
          <w:caps/>
          <w:lang w:eastAsia="en-US"/>
        </w:rPr>
      </w:pPr>
    </w:p>
    <w:p w14:paraId="2A323336" w14:textId="77777777" w:rsidR="007715EF" w:rsidRDefault="007715EF" w:rsidP="007715EF">
      <w:pPr>
        <w:widowControl w:val="0"/>
        <w:ind w:firstLine="0"/>
        <w:jc w:val="center"/>
        <w:rPr>
          <w:rFonts w:eastAsia="Times New Roman"/>
          <w:b/>
          <w:bCs/>
          <w:caps/>
          <w:lang w:eastAsia="en-US"/>
        </w:rPr>
      </w:pPr>
    </w:p>
    <w:p w14:paraId="6E4C09F5" w14:textId="77777777" w:rsidR="007715EF" w:rsidRDefault="007715EF" w:rsidP="007715EF">
      <w:pPr>
        <w:widowControl w:val="0"/>
        <w:ind w:firstLine="0"/>
        <w:jc w:val="center"/>
        <w:rPr>
          <w:rFonts w:eastAsia="Times New Roman"/>
          <w:b/>
          <w:bCs/>
          <w:caps/>
          <w:lang w:eastAsia="en-US"/>
        </w:rPr>
      </w:pPr>
    </w:p>
    <w:p w14:paraId="4D1CD7AA" w14:textId="77777777" w:rsidR="007715EF" w:rsidRDefault="007715EF" w:rsidP="007715EF">
      <w:pPr>
        <w:widowControl w:val="0"/>
        <w:ind w:firstLine="0"/>
        <w:jc w:val="center"/>
        <w:rPr>
          <w:rFonts w:eastAsia="Times New Roman"/>
          <w:b/>
          <w:bCs/>
          <w:caps/>
          <w:lang w:eastAsia="en-US"/>
        </w:rPr>
      </w:pPr>
    </w:p>
    <w:p w14:paraId="66C4C0A2" w14:textId="77777777" w:rsidR="007715EF" w:rsidRDefault="007715EF" w:rsidP="007715EF">
      <w:pPr>
        <w:widowControl w:val="0"/>
        <w:ind w:firstLine="0"/>
        <w:jc w:val="center"/>
        <w:rPr>
          <w:rFonts w:eastAsia="Times New Roman"/>
          <w:b/>
          <w:bCs/>
          <w:caps/>
          <w:lang w:eastAsia="en-US"/>
        </w:rPr>
      </w:pPr>
    </w:p>
    <w:p w14:paraId="2F285ABF" w14:textId="77777777" w:rsidR="007715EF" w:rsidRDefault="007715EF" w:rsidP="007715EF">
      <w:pPr>
        <w:widowControl w:val="0"/>
        <w:ind w:firstLine="0"/>
        <w:jc w:val="center"/>
        <w:rPr>
          <w:rFonts w:eastAsia="Times New Roman"/>
          <w:b/>
          <w:bCs/>
          <w:caps/>
          <w:lang w:eastAsia="en-US"/>
        </w:rPr>
      </w:pPr>
    </w:p>
    <w:p w14:paraId="1693B4E3" w14:textId="77777777" w:rsidR="007715EF" w:rsidRDefault="007715EF" w:rsidP="007715EF">
      <w:pPr>
        <w:widowControl w:val="0"/>
        <w:ind w:firstLine="0"/>
        <w:jc w:val="center"/>
        <w:rPr>
          <w:rFonts w:eastAsia="Times New Roman"/>
          <w:b/>
          <w:bCs/>
          <w:caps/>
          <w:lang w:eastAsia="en-US"/>
        </w:rPr>
      </w:pPr>
    </w:p>
    <w:p w14:paraId="7B8905B8" w14:textId="77777777" w:rsidR="007715EF" w:rsidRDefault="007715EF" w:rsidP="007715EF">
      <w:pPr>
        <w:widowControl w:val="0"/>
        <w:ind w:firstLine="0"/>
        <w:jc w:val="center"/>
        <w:rPr>
          <w:rFonts w:eastAsia="Times New Roman"/>
          <w:b/>
          <w:bCs/>
          <w:caps/>
          <w:lang w:eastAsia="en-US"/>
        </w:rPr>
      </w:pPr>
    </w:p>
    <w:p w14:paraId="6225E39F" w14:textId="77777777" w:rsidR="007715EF" w:rsidRDefault="007715EF" w:rsidP="007715EF">
      <w:pPr>
        <w:widowControl w:val="0"/>
        <w:ind w:firstLine="0"/>
        <w:jc w:val="center"/>
        <w:rPr>
          <w:rFonts w:eastAsia="Times New Roman"/>
          <w:b/>
          <w:bCs/>
          <w:caps/>
          <w:lang w:eastAsia="en-US"/>
        </w:rPr>
      </w:pPr>
    </w:p>
    <w:p w14:paraId="4F47106F" w14:textId="77777777" w:rsidR="007715EF" w:rsidRDefault="007715EF" w:rsidP="007715EF">
      <w:pPr>
        <w:widowControl w:val="0"/>
        <w:ind w:firstLine="0"/>
        <w:jc w:val="center"/>
        <w:rPr>
          <w:rFonts w:eastAsia="Times New Roman"/>
          <w:b/>
          <w:bCs/>
          <w:caps/>
          <w:lang w:eastAsia="en-US"/>
        </w:rPr>
      </w:pPr>
    </w:p>
    <w:p w14:paraId="7CE08100" w14:textId="77777777" w:rsidR="007715EF" w:rsidRDefault="007715EF" w:rsidP="007715EF">
      <w:pPr>
        <w:widowControl w:val="0"/>
        <w:ind w:firstLine="0"/>
        <w:jc w:val="center"/>
        <w:rPr>
          <w:rFonts w:eastAsia="Times New Roman"/>
          <w:b/>
          <w:bCs/>
          <w:caps/>
          <w:lang w:eastAsia="en-US"/>
        </w:rPr>
      </w:pPr>
    </w:p>
    <w:p w14:paraId="67FC5DE0" w14:textId="77777777" w:rsidR="007715EF" w:rsidRDefault="007715EF" w:rsidP="007715EF">
      <w:pPr>
        <w:widowControl w:val="0"/>
        <w:ind w:firstLine="0"/>
        <w:jc w:val="center"/>
        <w:rPr>
          <w:rFonts w:eastAsia="Times New Roman"/>
          <w:b/>
          <w:bCs/>
          <w:caps/>
          <w:lang w:eastAsia="en-US"/>
        </w:rPr>
      </w:pPr>
    </w:p>
    <w:p w14:paraId="1DC7954A" w14:textId="4BC1E1B3" w:rsidR="007715EF" w:rsidRPr="00757DF4" w:rsidRDefault="007715EF" w:rsidP="007715EF">
      <w:pPr>
        <w:widowControl w:val="0"/>
        <w:ind w:firstLine="0"/>
        <w:jc w:val="center"/>
        <w:rPr>
          <w:rFonts w:eastAsia="Times New Roman"/>
          <w:b/>
          <w:bCs/>
          <w:lang w:eastAsia="en-US"/>
        </w:rPr>
      </w:pPr>
      <w:r w:rsidRPr="00757DF4">
        <w:rPr>
          <w:rFonts w:eastAsia="Times New Roman"/>
          <w:b/>
          <w:bCs/>
          <w:caps/>
          <w:lang w:eastAsia="en-US"/>
        </w:rPr>
        <w:t>СБОРНИК СТАНДАРТОВ</w:t>
      </w:r>
    </w:p>
    <w:p w14:paraId="0CB6FF25" w14:textId="77777777" w:rsidR="007715EF" w:rsidRDefault="007715EF" w:rsidP="007715EF">
      <w:pPr>
        <w:widowControl w:val="0"/>
        <w:ind w:firstLine="0"/>
        <w:jc w:val="center"/>
        <w:rPr>
          <w:rFonts w:eastAsia="Times New Roman"/>
          <w:b/>
          <w:bCs/>
          <w:lang w:eastAsia="en-US"/>
        </w:rPr>
      </w:pPr>
      <w:r w:rsidRPr="006033D0">
        <w:rPr>
          <w:rFonts w:eastAsia="Times New Roman"/>
          <w:b/>
          <w:bCs/>
          <w:lang w:eastAsia="en-US"/>
        </w:rPr>
        <w:t xml:space="preserve"> </w:t>
      </w:r>
      <w:r>
        <w:rPr>
          <w:rFonts w:eastAsia="Times New Roman"/>
          <w:b/>
          <w:bCs/>
          <w:lang w:eastAsia="en-US"/>
        </w:rPr>
        <w:t>построения и сопровождения структурированных кабельных систем</w:t>
      </w:r>
    </w:p>
    <w:p w14:paraId="142B7588" w14:textId="6366D7F3" w:rsidR="007715EF" w:rsidRPr="00AF56C8" w:rsidRDefault="007715EF" w:rsidP="007715EF">
      <w:pPr>
        <w:pStyle w:val="15"/>
        <w:jc w:val="center"/>
        <w:rPr>
          <w:b/>
          <w:sz w:val="28"/>
          <w:szCs w:val="28"/>
        </w:rPr>
      </w:pPr>
      <w:r w:rsidRPr="00AF56C8">
        <w:rPr>
          <w:b/>
          <w:bCs/>
          <w:sz w:val="28"/>
          <w:szCs w:val="28"/>
          <w:lang w:eastAsia="en-US"/>
        </w:rPr>
        <w:t>в офисных зданиях</w:t>
      </w:r>
    </w:p>
    <w:p w14:paraId="14C36B30" w14:textId="77777777" w:rsidR="007715EF" w:rsidRDefault="007715EF" w:rsidP="001D3311">
      <w:pPr>
        <w:pStyle w:val="15"/>
        <w:jc w:val="center"/>
        <w:rPr>
          <w:b/>
          <w:sz w:val="28"/>
          <w:szCs w:val="28"/>
        </w:rPr>
      </w:pPr>
    </w:p>
    <w:p w14:paraId="4E7610C1" w14:textId="77777777" w:rsidR="007715EF" w:rsidRDefault="007715EF" w:rsidP="001D3311">
      <w:pPr>
        <w:pStyle w:val="15"/>
        <w:jc w:val="center"/>
        <w:rPr>
          <w:b/>
          <w:sz w:val="28"/>
          <w:szCs w:val="28"/>
        </w:rPr>
      </w:pPr>
    </w:p>
    <w:p w14:paraId="37CD46B8" w14:textId="27F3C916" w:rsidR="007715EF" w:rsidRDefault="001D3311" w:rsidP="001D3311">
      <w:pPr>
        <w:pStyle w:val="15"/>
        <w:jc w:val="center"/>
        <w:rPr>
          <w:b/>
          <w:sz w:val="28"/>
          <w:szCs w:val="28"/>
        </w:rPr>
      </w:pPr>
      <w:r w:rsidRPr="001D3311">
        <w:rPr>
          <w:b/>
          <w:sz w:val="28"/>
          <w:szCs w:val="28"/>
        </w:rPr>
        <w:t>Часть 1.</w:t>
      </w:r>
    </w:p>
    <w:p w14:paraId="1E411CC4" w14:textId="5D3AE76E" w:rsidR="00E34A8C" w:rsidRPr="001D3311" w:rsidRDefault="001D3311" w:rsidP="001D3311">
      <w:pPr>
        <w:pStyle w:val="15"/>
        <w:jc w:val="center"/>
        <w:rPr>
          <w:b/>
          <w:sz w:val="28"/>
          <w:szCs w:val="28"/>
        </w:rPr>
      </w:pPr>
      <w:r w:rsidRPr="001D3311">
        <w:rPr>
          <w:b/>
          <w:sz w:val="28"/>
          <w:szCs w:val="28"/>
        </w:rPr>
        <w:t xml:space="preserve"> Стандарт</w:t>
      </w:r>
      <w:r w:rsidRPr="001D3311">
        <w:rPr>
          <w:rFonts w:cs="Times New Roman"/>
          <w:b/>
          <w:sz w:val="28"/>
          <w:szCs w:val="28"/>
        </w:rPr>
        <w:t xml:space="preserve"> </w:t>
      </w:r>
      <w:r w:rsidRPr="001D3311">
        <w:rPr>
          <w:rFonts w:eastAsiaTheme="minorHAnsi" w:cs="Times New Roman"/>
          <w:b/>
          <w:sz w:val="28"/>
          <w:szCs w:val="28"/>
          <w:lang w:eastAsia="en-US"/>
        </w:rPr>
        <w:t>построения структурированных кабельных систем в офисных зданиях второй категории</w:t>
      </w:r>
    </w:p>
    <w:p w14:paraId="5F4D721A" w14:textId="77777777" w:rsidR="00D573B4" w:rsidRDefault="00D573B4">
      <w:pPr>
        <w:autoSpaceDE/>
        <w:autoSpaceDN/>
        <w:ind w:firstLine="0"/>
        <w:rPr>
          <w:rFonts w:eastAsia="Times New Roman"/>
          <w:b/>
          <w:bCs/>
          <w:lang w:eastAsia="en-US"/>
        </w:rPr>
      </w:pPr>
      <w:r>
        <w:br w:type="page"/>
      </w:r>
    </w:p>
    <w:p w14:paraId="42F95B14" w14:textId="1DFBC8A7" w:rsidR="00E34A8C" w:rsidRPr="002F0294" w:rsidRDefault="00E34A8C" w:rsidP="006712C5">
      <w:pPr>
        <w:pStyle w:val="af5"/>
        <w:numPr>
          <w:ilvl w:val="0"/>
          <w:numId w:val="0"/>
        </w:numPr>
        <w:jc w:val="center"/>
        <w:rPr>
          <w:rFonts w:ascii="Times New Roman" w:hAnsi="Times New Roman"/>
          <w:color w:val="auto"/>
        </w:rPr>
      </w:pPr>
      <w:r w:rsidRPr="002F0294">
        <w:rPr>
          <w:rFonts w:ascii="Times New Roman" w:hAnsi="Times New Roman"/>
          <w:color w:val="auto"/>
        </w:rPr>
        <w:lastRenderedPageBreak/>
        <w:t>Оглавление</w:t>
      </w:r>
    </w:p>
    <w:p w14:paraId="7327D9DE" w14:textId="77777777" w:rsidR="00B90BB6" w:rsidRDefault="009729F1">
      <w:pPr>
        <w:pStyle w:val="15"/>
        <w:rPr>
          <w:rFonts w:asciiTheme="minorHAnsi" w:eastAsiaTheme="minorEastAsia" w:hAnsiTheme="minorHAnsi" w:cstheme="minorBidi"/>
          <w:iCs w:val="0"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599881" w:history="1">
        <w:r w:rsidR="00B90BB6" w:rsidRPr="00B90BB6">
          <w:rPr>
            <w:rStyle w:val="af1"/>
            <w:rFonts w:cs="Times New Roman"/>
            <w:b/>
          </w:rPr>
          <w:t>1.</w:t>
        </w:r>
        <w:r w:rsidR="00B90BB6" w:rsidRPr="00B90BB6">
          <w:rPr>
            <w:rFonts w:asciiTheme="minorHAnsi" w:eastAsiaTheme="minorEastAsia" w:hAnsiTheme="minorHAnsi" w:cstheme="minorBidi"/>
            <w:b/>
            <w:iCs w:val="0"/>
            <w:sz w:val="22"/>
            <w:szCs w:val="22"/>
          </w:rPr>
          <w:tab/>
        </w:r>
        <w:r w:rsidR="00B90BB6" w:rsidRPr="00B90BB6">
          <w:rPr>
            <w:rStyle w:val="af1"/>
            <w:rFonts w:cs="Times New Roman"/>
            <w:b/>
          </w:rPr>
          <w:t>Общие положения</w:t>
        </w:r>
        <w:r w:rsidR="00B90BB6">
          <w:rPr>
            <w:webHidden/>
          </w:rPr>
          <w:tab/>
        </w:r>
        <w:r w:rsidR="00B90BB6">
          <w:rPr>
            <w:webHidden/>
          </w:rPr>
          <w:fldChar w:fldCharType="begin"/>
        </w:r>
        <w:r w:rsidR="00B90BB6">
          <w:rPr>
            <w:webHidden/>
          </w:rPr>
          <w:instrText xml:space="preserve"> PAGEREF _Toc2599881 \h </w:instrText>
        </w:r>
        <w:r w:rsidR="00B90BB6">
          <w:rPr>
            <w:webHidden/>
          </w:rPr>
        </w:r>
        <w:r w:rsidR="00B90BB6">
          <w:rPr>
            <w:webHidden/>
          </w:rPr>
          <w:fldChar w:fldCharType="separate"/>
        </w:r>
        <w:r w:rsidR="00B90BB6">
          <w:rPr>
            <w:webHidden/>
          </w:rPr>
          <w:t>4</w:t>
        </w:r>
        <w:r w:rsidR="00B90BB6">
          <w:rPr>
            <w:webHidden/>
          </w:rPr>
          <w:fldChar w:fldCharType="end"/>
        </w:r>
      </w:hyperlink>
    </w:p>
    <w:p w14:paraId="5ADDFE0D" w14:textId="77777777" w:rsidR="00B90BB6" w:rsidRDefault="00A36AB6">
      <w:pPr>
        <w:pStyle w:val="15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2599882" w:history="1">
        <w:r w:rsidR="00B90BB6" w:rsidRPr="000F6154">
          <w:rPr>
            <w:rStyle w:val="af1"/>
            <w:b/>
          </w:rPr>
          <w:t>2.</w:t>
        </w:r>
        <w:r w:rsidR="00B90BB6">
          <w:rPr>
            <w:rFonts w:asciiTheme="minorHAnsi" w:eastAsiaTheme="minorEastAsia" w:hAnsiTheme="minorHAnsi" w:cstheme="minorBidi"/>
            <w:iCs w:val="0"/>
            <w:sz w:val="22"/>
            <w:szCs w:val="22"/>
          </w:rPr>
          <w:tab/>
        </w:r>
        <w:r w:rsidR="00B90BB6" w:rsidRPr="000F6154">
          <w:rPr>
            <w:rStyle w:val="af1"/>
            <w:b/>
          </w:rPr>
          <w:t>Требования к СКС</w:t>
        </w:r>
        <w:r w:rsidR="00B90BB6">
          <w:rPr>
            <w:webHidden/>
          </w:rPr>
          <w:tab/>
        </w:r>
        <w:r w:rsidR="00B90BB6">
          <w:rPr>
            <w:webHidden/>
          </w:rPr>
          <w:fldChar w:fldCharType="begin"/>
        </w:r>
        <w:r w:rsidR="00B90BB6">
          <w:rPr>
            <w:webHidden/>
          </w:rPr>
          <w:instrText xml:space="preserve"> PAGEREF _Toc2599882 \h </w:instrText>
        </w:r>
        <w:r w:rsidR="00B90BB6">
          <w:rPr>
            <w:webHidden/>
          </w:rPr>
        </w:r>
        <w:r w:rsidR="00B90BB6">
          <w:rPr>
            <w:webHidden/>
          </w:rPr>
          <w:fldChar w:fldCharType="separate"/>
        </w:r>
        <w:r w:rsidR="00B90BB6">
          <w:rPr>
            <w:webHidden/>
          </w:rPr>
          <w:t>4</w:t>
        </w:r>
        <w:r w:rsidR="00B90BB6">
          <w:rPr>
            <w:webHidden/>
          </w:rPr>
          <w:fldChar w:fldCharType="end"/>
        </w:r>
      </w:hyperlink>
    </w:p>
    <w:p w14:paraId="116821DA" w14:textId="77777777" w:rsidR="00B90BB6" w:rsidRDefault="00A36AB6">
      <w:pPr>
        <w:pStyle w:val="23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2599883" w:history="1">
        <w:r w:rsidR="00B90BB6" w:rsidRPr="000F6154">
          <w:rPr>
            <w:rStyle w:val="af1"/>
          </w:rPr>
          <w:t>2.1.</w:t>
        </w:r>
        <w:r w:rsidR="00B90BB6">
          <w:rPr>
            <w:rFonts w:asciiTheme="minorHAnsi" w:eastAsiaTheme="minorEastAsia" w:hAnsiTheme="minorHAnsi" w:cstheme="minorBidi"/>
            <w:iCs w:val="0"/>
            <w:sz w:val="22"/>
            <w:szCs w:val="22"/>
          </w:rPr>
          <w:tab/>
        </w:r>
        <w:r w:rsidR="00B90BB6" w:rsidRPr="000F6154">
          <w:rPr>
            <w:rStyle w:val="af1"/>
          </w:rPr>
          <w:t>Общие требования</w:t>
        </w:r>
        <w:r w:rsidR="00B90BB6">
          <w:rPr>
            <w:webHidden/>
          </w:rPr>
          <w:tab/>
        </w:r>
        <w:r w:rsidR="00B90BB6">
          <w:rPr>
            <w:webHidden/>
          </w:rPr>
          <w:fldChar w:fldCharType="begin"/>
        </w:r>
        <w:r w:rsidR="00B90BB6">
          <w:rPr>
            <w:webHidden/>
          </w:rPr>
          <w:instrText xml:space="preserve"> PAGEREF _Toc2599883 \h </w:instrText>
        </w:r>
        <w:r w:rsidR="00B90BB6">
          <w:rPr>
            <w:webHidden/>
          </w:rPr>
        </w:r>
        <w:r w:rsidR="00B90BB6">
          <w:rPr>
            <w:webHidden/>
          </w:rPr>
          <w:fldChar w:fldCharType="separate"/>
        </w:r>
        <w:r w:rsidR="00B90BB6">
          <w:rPr>
            <w:webHidden/>
          </w:rPr>
          <w:t>4</w:t>
        </w:r>
        <w:r w:rsidR="00B90BB6">
          <w:rPr>
            <w:webHidden/>
          </w:rPr>
          <w:fldChar w:fldCharType="end"/>
        </w:r>
      </w:hyperlink>
    </w:p>
    <w:p w14:paraId="62E7559A" w14:textId="77777777" w:rsidR="00B90BB6" w:rsidRDefault="00A36AB6">
      <w:pPr>
        <w:pStyle w:val="23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2599884" w:history="1">
        <w:r w:rsidR="00B90BB6" w:rsidRPr="000F6154">
          <w:rPr>
            <w:rStyle w:val="af1"/>
          </w:rPr>
          <w:t>2.2.</w:t>
        </w:r>
        <w:r w:rsidR="00B90BB6">
          <w:rPr>
            <w:rFonts w:asciiTheme="minorHAnsi" w:eastAsiaTheme="minorEastAsia" w:hAnsiTheme="minorHAnsi" w:cstheme="minorBidi"/>
            <w:iCs w:val="0"/>
            <w:sz w:val="22"/>
            <w:szCs w:val="22"/>
          </w:rPr>
          <w:tab/>
        </w:r>
        <w:r w:rsidR="00B90BB6" w:rsidRPr="000F6154">
          <w:rPr>
            <w:rStyle w:val="af1"/>
          </w:rPr>
          <w:t>Требования к подсистемам СКС</w:t>
        </w:r>
        <w:r w:rsidR="00B90BB6">
          <w:rPr>
            <w:webHidden/>
          </w:rPr>
          <w:tab/>
        </w:r>
        <w:r w:rsidR="00B90BB6">
          <w:rPr>
            <w:webHidden/>
          </w:rPr>
          <w:fldChar w:fldCharType="begin"/>
        </w:r>
        <w:r w:rsidR="00B90BB6">
          <w:rPr>
            <w:webHidden/>
          </w:rPr>
          <w:instrText xml:space="preserve"> PAGEREF _Toc2599884 \h </w:instrText>
        </w:r>
        <w:r w:rsidR="00B90BB6">
          <w:rPr>
            <w:webHidden/>
          </w:rPr>
        </w:r>
        <w:r w:rsidR="00B90BB6">
          <w:rPr>
            <w:webHidden/>
          </w:rPr>
          <w:fldChar w:fldCharType="separate"/>
        </w:r>
        <w:r w:rsidR="00B90BB6">
          <w:rPr>
            <w:webHidden/>
          </w:rPr>
          <w:t>5</w:t>
        </w:r>
        <w:r w:rsidR="00B90BB6">
          <w:rPr>
            <w:webHidden/>
          </w:rPr>
          <w:fldChar w:fldCharType="end"/>
        </w:r>
      </w:hyperlink>
    </w:p>
    <w:p w14:paraId="5FCBD1A1" w14:textId="77777777" w:rsidR="00B90BB6" w:rsidRDefault="00A36AB6">
      <w:pPr>
        <w:pStyle w:val="15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2599885" w:history="1">
        <w:r w:rsidR="00B90BB6" w:rsidRPr="000F6154">
          <w:rPr>
            <w:rStyle w:val="af1"/>
            <w:b/>
          </w:rPr>
          <w:t>3.</w:t>
        </w:r>
        <w:r w:rsidR="00B90BB6">
          <w:rPr>
            <w:rFonts w:asciiTheme="minorHAnsi" w:eastAsiaTheme="minorEastAsia" w:hAnsiTheme="minorHAnsi" w:cstheme="minorBidi"/>
            <w:iCs w:val="0"/>
            <w:sz w:val="22"/>
            <w:szCs w:val="22"/>
          </w:rPr>
          <w:tab/>
        </w:r>
        <w:r w:rsidR="00B90BB6" w:rsidRPr="000F6154">
          <w:rPr>
            <w:rStyle w:val="af1"/>
            <w:b/>
          </w:rPr>
          <w:t>Требования к телекоммуникационным помещениям</w:t>
        </w:r>
        <w:r w:rsidR="00B90BB6">
          <w:rPr>
            <w:webHidden/>
          </w:rPr>
          <w:tab/>
        </w:r>
        <w:r w:rsidR="00B90BB6">
          <w:rPr>
            <w:webHidden/>
          </w:rPr>
          <w:fldChar w:fldCharType="begin"/>
        </w:r>
        <w:r w:rsidR="00B90BB6">
          <w:rPr>
            <w:webHidden/>
          </w:rPr>
          <w:instrText xml:space="preserve"> PAGEREF _Toc2599885 \h </w:instrText>
        </w:r>
        <w:r w:rsidR="00B90BB6">
          <w:rPr>
            <w:webHidden/>
          </w:rPr>
        </w:r>
        <w:r w:rsidR="00B90BB6">
          <w:rPr>
            <w:webHidden/>
          </w:rPr>
          <w:fldChar w:fldCharType="separate"/>
        </w:r>
        <w:r w:rsidR="00B90BB6">
          <w:rPr>
            <w:webHidden/>
          </w:rPr>
          <w:t>7</w:t>
        </w:r>
        <w:r w:rsidR="00B90BB6">
          <w:rPr>
            <w:webHidden/>
          </w:rPr>
          <w:fldChar w:fldCharType="end"/>
        </w:r>
      </w:hyperlink>
    </w:p>
    <w:p w14:paraId="293601C7" w14:textId="77777777" w:rsidR="00B90BB6" w:rsidRDefault="00A36AB6">
      <w:pPr>
        <w:pStyle w:val="15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2599886" w:history="1">
        <w:r w:rsidR="00B90BB6" w:rsidRPr="000F6154">
          <w:rPr>
            <w:rStyle w:val="af1"/>
            <w:b/>
          </w:rPr>
          <w:t>4.</w:t>
        </w:r>
        <w:r w:rsidR="00B90BB6">
          <w:rPr>
            <w:rFonts w:asciiTheme="minorHAnsi" w:eastAsiaTheme="minorEastAsia" w:hAnsiTheme="minorHAnsi" w:cstheme="minorBidi"/>
            <w:iCs w:val="0"/>
            <w:sz w:val="22"/>
            <w:szCs w:val="22"/>
          </w:rPr>
          <w:tab/>
        </w:r>
        <w:r w:rsidR="00B90BB6" w:rsidRPr="000F6154">
          <w:rPr>
            <w:rStyle w:val="af1"/>
            <w:b/>
          </w:rPr>
          <w:t>Требования к монтажным конструктивам</w:t>
        </w:r>
        <w:r w:rsidR="00B90BB6">
          <w:rPr>
            <w:webHidden/>
          </w:rPr>
          <w:tab/>
        </w:r>
        <w:r w:rsidR="00B90BB6">
          <w:rPr>
            <w:webHidden/>
          </w:rPr>
          <w:fldChar w:fldCharType="begin"/>
        </w:r>
        <w:r w:rsidR="00B90BB6">
          <w:rPr>
            <w:webHidden/>
          </w:rPr>
          <w:instrText xml:space="preserve"> PAGEREF _Toc2599886 \h </w:instrText>
        </w:r>
        <w:r w:rsidR="00B90BB6">
          <w:rPr>
            <w:webHidden/>
          </w:rPr>
        </w:r>
        <w:r w:rsidR="00B90BB6">
          <w:rPr>
            <w:webHidden/>
          </w:rPr>
          <w:fldChar w:fldCharType="separate"/>
        </w:r>
        <w:r w:rsidR="00B90BB6">
          <w:rPr>
            <w:webHidden/>
          </w:rPr>
          <w:t>9</w:t>
        </w:r>
        <w:r w:rsidR="00B90BB6">
          <w:rPr>
            <w:webHidden/>
          </w:rPr>
          <w:fldChar w:fldCharType="end"/>
        </w:r>
      </w:hyperlink>
    </w:p>
    <w:p w14:paraId="17EF058A" w14:textId="77777777" w:rsidR="00B90BB6" w:rsidRDefault="00A36AB6">
      <w:pPr>
        <w:pStyle w:val="15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2599887" w:history="1">
        <w:r w:rsidR="00B90BB6" w:rsidRPr="000F6154">
          <w:rPr>
            <w:rStyle w:val="af1"/>
            <w:b/>
          </w:rPr>
          <w:t>5.</w:t>
        </w:r>
        <w:r w:rsidR="00B90BB6">
          <w:rPr>
            <w:rFonts w:asciiTheme="minorHAnsi" w:eastAsiaTheme="minorEastAsia" w:hAnsiTheme="minorHAnsi" w:cstheme="minorBidi"/>
            <w:iCs w:val="0"/>
            <w:sz w:val="22"/>
            <w:szCs w:val="22"/>
          </w:rPr>
          <w:tab/>
        </w:r>
        <w:r w:rsidR="00B90BB6" w:rsidRPr="000F6154">
          <w:rPr>
            <w:rStyle w:val="af1"/>
            <w:b/>
          </w:rPr>
          <w:t>Требования к системе кабеленесущих конструкций</w:t>
        </w:r>
        <w:r w:rsidR="00B90BB6">
          <w:rPr>
            <w:webHidden/>
          </w:rPr>
          <w:tab/>
        </w:r>
        <w:r w:rsidR="00B90BB6">
          <w:rPr>
            <w:webHidden/>
          </w:rPr>
          <w:fldChar w:fldCharType="begin"/>
        </w:r>
        <w:r w:rsidR="00B90BB6">
          <w:rPr>
            <w:webHidden/>
          </w:rPr>
          <w:instrText xml:space="preserve"> PAGEREF _Toc2599887 \h </w:instrText>
        </w:r>
        <w:r w:rsidR="00B90BB6">
          <w:rPr>
            <w:webHidden/>
          </w:rPr>
        </w:r>
        <w:r w:rsidR="00B90BB6">
          <w:rPr>
            <w:webHidden/>
          </w:rPr>
          <w:fldChar w:fldCharType="separate"/>
        </w:r>
        <w:r w:rsidR="00B90BB6">
          <w:rPr>
            <w:webHidden/>
          </w:rPr>
          <w:t>10</w:t>
        </w:r>
        <w:r w:rsidR="00B90BB6">
          <w:rPr>
            <w:webHidden/>
          </w:rPr>
          <w:fldChar w:fldCharType="end"/>
        </w:r>
      </w:hyperlink>
    </w:p>
    <w:p w14:paraId="47B4353B" w14:textId="77777777" w:rsidR="00B90BB6" w:rsidRDefault="00A36AB6">
      <w:pPr>
        <w:pStyle w:val="15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2599888" w:history="1">
        <w:r w:rsidR="00B90BB6" w:rsidRPr="000F6154">
          <w:rPr>
            <w:rStyle w:val="af1"/>
            <w:b/>
          </w:rPr>
          <w:t>6.</w:t>
        </w:r>
        <w:r w:rsidR="00B90BB6">
          <w:rPr>
            <w:rFonts w:asciiTheme="minorHAnsi" w:eastAsiaTheme="minorEastAsia" w:hAnsiTheme="minorHAnsi" w:cstheme="minorBidi"/>
            <w:iCs w:val="0"/>
            <w:sz w:val="22"/>
            <w:szCs w:val="22"/>
          </w:rPr>
          <w:tab/>
        </w:r>
        <w:r w:rsidR="00B90BB6" w:rsidRPr="000F6154">
          <w:rPr>
            <w:rStyle w:val="af1"/>
            <w:b/>
          </w:rPr>
          <w:t>Требования к составу и содержанию проектной документации</w:t>
        </w:r>
        <w:r w:rsidR="00B90BB6">
          <w:rPr>
            <w:webHidden/>
          </w:rPr>
          <w:tab/>
        </w:r>
        <w:r w:rsidR="00B90BB6">
          <w:rPr>
            <w:webHidden/>
          </w:rPr>
          <w:fldChar w:fldCharType="begin"/>
        </w:r>
        <w:r w:rsidR="00B90BB6">
          <w:rPr>
            <w:webHidden/>
          </w:rPr>
          <w:instrText xml:space="preserve"> PAGEREF _Toc2599888 \h </w:instrText>
        </w:r>
        <w:r w:rsidR="00B90BB6">
          <w:rPr>
            <w:webHidden/>
          </w:rPr>
        </w:r>
        <w:r w:rsidR="00B90BB6">
          <w:rPr>
            <w:webHidden/>
          </w:rPr>
          <w:fldChar w:fldCharType="separate"/>
        </w:r>
        <w:r w:rsidR="00B90BB6">
          <w:rPr>
            <w:webHidden/>
          </w:rPr>
          <w:t>12</w:t>
        </w:r>
        <w:r w:rsidR="00B90BB6">
          <w:rPr>
            <w:webHidden/>
          </w:rPr>
          <w:fldChar w:fldCharType="end"/>
        </w:r>
      </w:hyperlink>
    </w:p>
    <w:p w14:paraId="676AF7D1" w14:textId="77777777" w:rsidR="00B90BB6" w:rsidRDefault="00A36AB6">
      <w:pPr>
        <w:pStyle w:val="15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2599889" w:history="1">
        <w:r w:rsidR="00B90BB6" w:rsidRPr="000F6154">
          <w:rPr>
            <w:rStyle w:val="af1"/>
            <w:b/>
          </w:rPr>
          <w:t>7.</w:t>
        </w:r>
        <w:r w:rsidR="00B90BB6">
          <w:rPr>
            <w:rFonts w:asciiTheme="minorHAnsi" w:eastAsiaTheme="minorEastAsia" w:hAnsiTheme="minorHAnsi" w:cstheme="minorBidi"/>
            <w:iCs w:val="0"/>
            <w:sz w:val="22"/>
            <w:szCs w:val="22"/>
          </w:rPr>
          <w:tab/>
        </w:r>
        <w:r w:rsidR="00B90BB6" w:rsidRPr="000F6154">
          <w:rPr>
            <w:rStyle w:val="af1"/>
            <w:b/>
          </w:rPr>
          <w:t>Порядок приёмки и тестирования</w:t>
        </w:r>
        <w:r w:rsidR="00B90BB6">
          <w:rPr>
            <w:webHidden/>
          </w:rPr>
          <w:tab/>
        </w:r>
        <w:r w:rsidR="00B90BB6">
          <w:rPr>
            <w:webHidden/>
          </w:rPr>
          <w:fldChar w:fldCharType="begin"/>
        </w:r>
        <w:r w:rsidR="00B90BB6">
          <w:rPr>
            <w:webHidden/>
          </w:rPr>
          <w:instrText xml:space="preserve"> PAGEREF _Toc2599889 \h </w:instrText>
        </w:r>
        <w:r w:rsidR="00B90BB6">
          <w:rPr>
            <w:webHidden/>
          </w:rPr>
        </w:r>
        <w:r w:rsidR="00B90BB6">
          <w:rPr>
            <w:webHidden/>
          </w:rPr>
          <w:fldChar w:fldCharType="separate"/>
        </w:r>
        <w:r w:rsidR="00B90BB6">
          <w:rPr>
            <w:webHidden/>
          </w:rPr>
          <w:t>13</w:t>
        </w:r>
        <w:r w:rsidR="00B90BB6">
          <w:rPr>
            <w:webHidden/>
          </w:rPr>
          <w:fldChar w:fldCharType="end"/>
        </w:r>
      </w:hyperlink>
    </w:p>
    <w:p w14:paraId="0DB1EF89" w14:textId="77777777" w:rsidR="00B90BB6" w:rsidRDefault="00A36AB6">
      <w:pPr>
        <w:pStyle w:val="15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2599890" w:history="1">
        <w:r w:rsidR="00B90BB6" w:rsidRPr="00B90BB6">
          <w:rPr>
            <w:rStyle w:val="af1"/>
            <w:b/>
          </w:rPr>
          <w:t>ПРИЛОЖЕНИЕ 1 Список терминов и определений</w:t>
        </w:r>
        <w:r w:rsidR="00B90BB6">
          <w:rPr>
            <w:webHidden/>
          </w:rPr>
          <w:tab/>
        </w:r>
        <w:r w:rsidR="00B90BB6">
          <w:rPr>
            <w:webHidden/>
          </w:rPr>
          <w:fldChar w:fldCharType="begin"/>
        </w:r>
        <w:r w:rsidR="00B90BB6">
          <w:rPr>
            <w:webHidden/>
          </w:rPr>
          <w:instrText xml:space="preserve"> PAGEREF _Toc2599890 \h </w:instrText>
        </w:r>
        <w:r w:rsidR="00B90BB6">
          <w:rPr>
            <w:webHidden/>
          </w:rPr>
        </w:r>
        <w:r w:rsidR="00B90BB6">
          <w:rPr>
            <w:webHidden/>
          </w:rPr>
          <w:fldChar w:fldCharType="separate"/>
        </w:r>
        <w:r w:rsidR="00B90BB6">
          <w:rPr>
            <w:webHidden/>
          </w:rPr>
          <w:t>16</w:t>
        </w:r>
        <w:r w:rsidR="00B90BB6">
          <w:rPr>
            <w:webHidden/>
          </w:rPr>
          <w:fldChar w:fldCharType="end"/>
        </w:r>
      </w:hyperlink>
    </w:p>
    <w:p w14:paraId="7E3F0FBE" w14:textId="77777777" w:rsidR="00B90BB6" w:rsidRDefault="00A36AB6">
      <w:pPr>
        <w:pStyle w:val="15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2599891" w:history="1">
        <w:r w:rsidR="00B90BB6" w:rsidRPr="00B90BB6">
          <w:rPr>
            <w:rStyle w:val="af1"/>
            <w:b/>
          </w:rPr>
          <w:t>ПРИЛОЖЕНИЕ 2 Перечень сокращений</w:t>
        </w:r>
        <w:r w:rsidR="00B90BB6">
          <w:rPr>
            <w:webHidden/>
          </w:rPr>
          <w:tab/>
        </w:r>
        <w:r w:rsidR="00B90BB6">
          <w:rPr>
            <w:webHidden/>
          </w:rPr>
          <w:fldChar w:fldCharType="begin"/>
        </w:r>
        <w:r w:rsidR="00B90BB6">
          <w:rPr>
            <w:webHidden/>
          </w:rPr>
          <w:instrText xml:space="preserve"> PAGEREF _Toc2599891 \h </w:instrText>
        </w:r>
        <w:r w:rsidR="00B90BB6">
          <w:rPr>
            <w:webHidden/>
          </w:rPr>
        </w:r>
        <w:r w:rsidR="00B90BB6">
          <w:rPr>
            <w:webHidden/>
          </w:rPr>
          <w:fldChar w:fldCharType="separate"/>
        </w:r>
        <w:r w:rsidR="00B90BB6">
          <w:rPr>
            <w:webHidden/>
          </w:rPr>
          <w:t>17</w:t>
        </w:r>
        <w:r w:rsidR="00B90BB6">
          <w:rPr>
            <w:webHidden/>
          </w:rPr>
          <w:fldChar w:fldCharType="end"/>
        </w:r>
      </w:hyperlink>
    </w:p>
    <w:p w14:paraId="544BD5F9" w14:textId="77777777" w:rsidR="00B90BB6" w:rsidRDefault="00A36AB6">
      <w:pPr>
        <w:pStyle w:val="15"/>
        <w:rPr>
          <w:rFonts w:asciiTheme="minorHAnsi" w:eastAsiaTheme="minorEastAsia" w:hAnsiTheme="minorHAnsi" w:cstheme="minorBidi"/>
          <w:iCs w:val="0"/>
          <w:sz w:val="22"/>
          <w:szCs w:val="22"/>
        </w:rPr>
      </w:pPr>
      <w:hyperlink w:anchor="_Toc2599892" w:history="1">
        <w:r w:rsidR="00B90BB6" w:rsidRPr="00B90BB6">
          <w:rPr>
            <w:rStyle w:val="af1"/>
            <w:b/>
          </w:rPr>
          <w:t>ПРИЛОЖЕНИЕ 3 Перечень ссылочных документов</w:t>
        </w:r>
        <w:r w:rsidR="00B90BB6">
          <w:rPr>
            <w:webHidden/>
          </w:rPr>
          <w:tab/>
        </w:r>
        <w:r w:rsidR="00B90BB6">
          <w:rPr>
            <w:webHidden/>
          </w:rPr>
          <w:fldChar w:fldCharType="begin"/>
        </w:r>
        <w:r w:rsidR="00B90BB6">
          <w:rPr>
            <w:webHidden/>
          </w:rPr>
          <w:instrText xml:space="preserve"> PAGEREF _Toc2599892 \h </w:instrText>
        </w:r>
        <w:r w:rsidR="00B90BB6">
          <w:rPr>
            <w:webHidden/>
          </w:rPr>
        </w:r>
        <w:r w:rsidR="00B90BB6">
          <w:rPr>
            <w:webHidden/>
          </w:rPr>
          <w:fldChar w:fldCharType="separate"/>
        </w:r>
        <w:r w:rsidR="00B90BB6">
          <w:rPr>
            <w:webHidden/>
          </w:rPr>
          <w:t>18</w:t>
        </w:r>
        <w:r w:rsidR="00B90BB6">
          <w:rPr>
            <w:webHidden/>
          </w:rPr>
          <w:fldChar w:fldCharType="end"/>
        </w:r>
      </w:hyperlink>
    </w:p>
    <w:p w14:paraId="7C5C854C" w14:textId="77777777" w:rsidR="00B90BB6" w:rsidRDefault="009729F1" w:rsidP="00E34A8C">
      <w:pPr>
        <w:ind w:left="567"/>
        <w:rPr>
          <w:sz w:val="24"/>
          <w:szCs w:val="24"/>
        </w:rPr>
      </w:pPr>
      <w:r>
        <w:rPr>
          <w:sz w:val="24"/>
          <w:szCs w:val="24"/>
        </w:rPr>
        <w:fldChar w:fldCharType="end"/>
      </w:r>
    </w:p>
    <w:p w14:paraId="0472BEA2" w14:textId="77777777" w:rsidR="00B90BB6" w:rsidRDefault="00B90BB6">
      <w:pPr>
        <w:autoSpaceDE/>
        <w:autoSpaceDN/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107F071" w14:textId="77777777" w:rsidR="00574460" w:rsidRPr="00F72B80" w:rsidRDefault="00574460" w:rsidP="005838DC">
      <w:pPr>
        <w:pStyle w:val="10"/>
        <w:numPr>
          <w:ilvl w:val="0"/>
          <w:numId w:val="4"/>
        </w:numPr>
        <w:spacing w:before="120" w:after="120"/>
      </w:pPr>
      <w:bookmarkStart w:id="0" w:name="_Toc175625432"/>
      <w:bookmarkStart w:id="1" w:name="_Toc2599881"/>
      <w:r w:rsidRPr="0029189F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5938E5">
        <w:rPr>
          <w:rFonts w:ascii="Times New Roman" w:hAnsi="Times New Roman" w:cs="Times New Roman"/>
          <w:sz w:val="28"/>
          <w:szCs w:val="28"/>
        </w:rPr>
        <w:t>бщие положения</w:t>
      </w:r>
      <w:bookmarkEnd w:id="0"/>
      <w:bookmarkEnd w:id="1"/>
    </w:p>
    <w:p w14:paraId="68A0039A" w14:textId="14B5FF5B" w:rsidR="00574460" w:rsidRPr="00994355" w:rsidRDefault="00574460" w:rsidP="009225E6">
      <w:pPr>
        <w:pStyle w:val="afd"/>
        <w:keepNext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994355">
        <w:rPr>
          <w:sz w:val="24"/>
          <w:szCs w:val="24"/>
        </w:rPr>
        <w:t xml:space="preserve">Настоящий Стандарт устанавливает </w:t>
      </w:r>
      <w:r w:rsidR="00520B7D" w:rsidRPr="00994355">
        <w:rPr>
          <w:sz w:val="24"/>
          <w:szCs w:val="24"/>
        </w:rPr>
        <w:t xml:space="preserve">основные требования к структурированным кабельным системам </w:t>
      </w:r>
      <w:r w:rsidR="006924E2" w:rsidRPr="00994355">
        <w:rPr>
          <w:sz w:val="24"/>
          <w:szCs w:val="24"/>
        </w:rPr>
        <w:t xml:space="preserve">(СКС) </w:t>
      </w:r>
      <w:r w:rsidR="009225E6">
        <w:rPr>
          <w:sz w:val="24"/>
          <w:szCs w:val="24"/>
        </w:rPr>
        <w:t xml:space="preserve">офисных зданий </w:t>
      </w:r>
      <w:r w:rsidR="004B721F">
        <w:rPr>
          <w:sz w:val="24"/>
          <w:szCs w:val="24"/>
        </w:rPr>
        <w:t>второй категории</w:t>
      </w:r>
      <w:r w:rsidR="00A36AB6">
        <w:rPr>
          <w:rStyle w:val="afb"/>
          <w:sz w:val="24"/>
          <w:szCs w:val="24"/>
        </w:rPr>
        <w:footnoteReference w:id="1"/>
      </w:r>
      <w:r w:rsidR="004B721F">
        <w:rPr>
          <w:sz w:val="24"/>
          <w:szCs w:val="24"/>
        </w:rPr>
        <w:t xml:space="preserve"> </w:t>
      </w:r>
      <w:r w:rsidR="009225E6" w:rsidRPr="009225E6">
        <w:rPr>
          <w:sz w:val="24"/>
          <w:szCs w:val="24"/>
        </w:rPr>
        <w:t xml:space="preserve">(далее – кампусы) </w:t>
      </w:r>
      <w:r w:rsidR="009225E6">
        <w:rPr>
          <w:sz w:val="24"/>
          <w:szCs w:val="24"/>
        </w:rPr>
        <w:t>ПАО Сбербанк</w:t>
      </w:r>
      <w:r w:rsidR="006924E2" w:rsidRPr="00994355">
        <w:rPr>
          <w:sz w:val="24"/>
          <w:szCs w:val="24"/>
        </w:rPr>
        <w:t xml:space="preserve"> (далее – Банк)</w:t>
      </w:r>
      <w:r w:rsidRPr="00994355">
        <w:rPr>
          <w:sz w:val="24"/>
          <w:szCs w:val="24"/>
        </w:rPr>
        <w:t>.</w:t>
      </w:r>
    </w:p>
    <w:p w14:paraId="5DB72201" w14:textId="77777777" w:rsidR="00286BD2" w:rsidRDefault="00286BD2" w:rsidP="00D03305">
      <w:pPr>
        <w:pStyle w:val="afd"/>
        <w:keepNext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286BD2">
        <w:rPr>
          <w:sz w:val="24"/>
          <w:szCs w:val="24"/>
        </w:rPr>
        <w:t xml:space="preserve">Требования настоящего стандарта </w:t>
      </w:r>
      <w:r>
        <w:rPr>
          <w:sz w:val="24"/>
          <w:szCs w:val="24"/>
        </w:rPr>
        <w:t xml:space="preserve">распространяются на </w:t>
      </w:r>
      <w:r w:rsidRPr="00286BD2">
        <w:rPr>
          <w:sz w:val="24"/>
          <w:szCs w:val="24"/>
        </w:rPr>
        <w:t xml:space="preserve">СКС </w:t>
      </w:r>
      <w:r>
        <w:rPr>
          <w:sz w:val="24"/>
          <w:szCs w:val="24"/>
        </w:rPr>
        <w:t xml:space="preserve">локально-вычислительных сетей (ЛВС) пользовательского сегмента, </w:t>
      </w:r>
      <w:r w:rsidR="00D03305" w:rsidRPr="00D03305">
        <w:rPr>
          <w:sz w:val="24"/>
          <w:szCs w:val="24"/>
        </w:rPr>
        <w:t xml:space="preserve">комплексной системы безопасности </w:t>
      </w:r>
      <w:r w:rsidR="00D03305">
        <w:rPr>
          <w:sz w:val="24"/>
          <w:szCs w:val="24"/>
        </w:rPr>
        <w:t>(</w:t>
      </w:r>
      <w:r>
        <w:rPr>
          <w:sz w:val="24"/>
          <w:szCs w:val="24"/>
        </w:rPr>
        <w:t>КСБ</w:t>
      </w:r>
      <w:r w:rsidR="00D03305">
        <w:rPr>
          <w:sz w:val="24"/>
          <w:szCs w:val="24"/>
        </w:rPr>
        <w:t>)</w:t>
      </w:r>
      <w:r>
        <w:rPr>
          <w:sz w:val="24"/>
          <w:szCs w:val="24"/>
        </w:rPr>
        <w:t xml:space="preserve"> и </w:t>
      </w:r>
      <w:r w:rsidR="00D03305">
        <w:rPr>
          <w:sz w:val="24"/>
          <w:szCs w:val="24"/>
        </w:rPr>
        <w:t>автоматизированной системы</w:t>
      </w:r>
      <w:r w:rsidR="00D03305" w:rsidRPr="00D03305">
        <w:rPr>
          <w:sz w:val="24"/>
          <w:szCs w:val="24"/>
        </w:rPr>
        <w:t xml:space="preserve"> управления зданием </w:t>
      </w:r>
      <w:r w:rsidR="00D03305">
        <w:rPr>
          <w:sz w:val="24"/>
          <w:szCs w:val="24"/>
        </w:rPr>
        <w:t>(</w:t>
      </w:r>
      <w:r>
        <w:rPr>
          <w:sz w:val="24"/>
          <w:szCs w:val="24"/>
        </w:rPr>
        <w:t>АСУЗ</w:t>
      </w:r>
      <w:r w:rsidR="00D03305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55A07241" w14:textId="77777777" w:rsidR="00574460" w:rsidRPr="00994355" w:rsidRDefault="00A430DD" w:rsidP="005838DC">
      <w:pPr>
        <w:pStyle w:val="afd"/>
        <w:keepNext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994355">
        <w:rPr>
          <w:sz w:val="24"/>
          <w:szCs w:val="24"/>
        </w:rPr>
        <w:t xml:space="preserve">Требования настоящего стандарта должны применяться при построении </w:t>
      </w:r>
      <w:r w:rsidR="006924E2" w:rsidRPr="00994355">
        <w:rPr>
          <w:sz w:val="24"/>
          <w:szCs w:val="24"/>
        </w:rPr>
        <w:t>и модернизации СКС в строящихся и</w:t>
      </w:r>
      <w:r w:rsidR="009225E6">
        <w:rPr>
          <w:sz w:val="24"/>
          <w:szCs w:val="24"/>
        </w:rPr>
        <w:t xml:space="preserve"> реконструируемых кампусах</w:t>
      </w:r>
      <w:r w:rsidRPr="00994355">
        <w:rPr>
          <w:sz w:val="24"/>
          <w:szCs w:val="24"/>
        </w:rPr>
        <w:t xml:space="preserve"> </w:t>
      </w:r>
      <w:r w:rsidR="006924E2" w:rsidRPr="00994355">
        <w:rPr>
          <w:sz w:val="24"/>
          <w:szCs w:val="24"/>
        </w:rPr>
        <w:t xml:space="preserve">Банка, а также </w:t>
      </w:r>
      <w:r w:rsidR="00F61573" w:rsidRPr="00994355">
        <w:rPr>
          <w:sz w:val="24"/>
          <w:szCs w:val="24"/>
        </w:rPr>
        <w:t xml:space="preserve">в </w:t>
      </w:r>
      <w:r w:rsidR="006924E2" w:rsidRPr="00994355">
        <w:rPr>
          <w:sz w:val="24"/>
          <w:szCs w:val="24"/>
        </w:rPr>
        <w:t xml:space="preserve">арендуемых </w:t>
      </w:r>
      <w:r w:rsidR="00F61573" w:rsidRPr="00994355">
        <w:rPr>
          <w:sz w:val="24"/>
          <w:szCs w:val="24"/>
        </w:rPr>
        <w:t xml:space="preserve">Банком </w:t>
      </w:r>
      <w:r w:rsidR="009225E6">
        <w:rPr>
          <w:sz w:val="24"/>
          <w:szCs w:val="24"/>
        </w:rPr>
        <w:t>кампусах</w:t>
      </w:r>
      <w:r w:rsidR="006924E2" w:rsidRPr="00994355">
        <w:rPr>
          <w:sz w:val="24"/>
          <w:szCs w:val="24"/>
        </w:rPr>
        <w:t>.</w:t>
      </w:r>
    </w:p>
    <w:p w14:paraId="074C050D" w14:textId="77777777" w:rsidR="00E61FF5" w:rsidRDefault="00A430DD" w:rsidP="005838DC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 w:rsidRPr="00994355">
        <w:rPr>
          <w:sz w:val="24"/>
          <w:szCs w:val="24"/>
        </w:rPr>
        <w:t>Положения настоящего стандарта подлежат применению подразделениями Банка и компаниями-подрядчиками, участвующими в р</w:t>
      </w:r>
      <w:r w:rsidR="009225E6">
        <w:rPr>
          <w:sz w:val="24"/>
          <w:szCs w:val="24"/>
        </w:rPr>
        <w:t>аботах по построению</w:t>
      </w:r>
      <w:r w:rsidRPr="00994355">
        <w:rPr>
          <w:sz w:val="24"/>
          <w:szCs w:val="24"/>
        </w:rPr>
        <w:t xml:space="preserve"> С</w:t>
      </w:r>
      <w:r w:rsidR="006924E2" w:rsidRPr="00994355">
        <w:rPr>
          <w:sz w:val="24"/>
          <w:szCs w:val="24"/>
        </w:rPr>
        <w:t>КС</w:t>
      </w:r>
      <w:r w:rsidR="009225E6">
        <w:rPr>
          <w:sz w:val="24"/>
          <w:szCs w:val="24"/>
        </w:rPr>
        <w:t xml:space="preserve"> кампусов</w:t>
      </w:r>
      <w:r w:rsidRPr="00994355">
        <w:rPr>
          <w:sz w:val="24"/>
          <w:szCs w:val="24"/>
        </w:rPr>
        <w:t>.</w:t>
      </w:r>
    </w:p>
    <w:p w14:paraId="0A6A8A9C" w14:textId="77777777" w:rsidR="001D6493" w:rsidRPr="00213440" w:rsidRDefault="001D6493" w:rsidP="005838DC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построении СКС </w:t>
      </w:r>
      <w:r w:rsidR="009225E6">
        <w:rPr>
          <w:sz w:val="24"/>
          <w:szCs w:val="24"/>
        </w:rPr>
        <w:t>кампусов</w:t>
      </w:r>
      <w:r>
        <w:rPr>
          <w:sz w:val="24"/>
          <w:szCs w:val="24"/>
        </w:rPr>
        <w:t xml:space="preserve"> Банка, помимо требований настоящего стандарта, должны быть учтены требования нормативных документов, перечисленных в </w:t>
      </w:r>
      <w:r w:rsidR="00213440">
        <w:rPr>
          <w:sz w:val="24"/>
          <w:szCs w:val="24"/>
        </w:rPr>
        <w:t xml:space="preserve">Приложении </w:t>
      </w:r>
      <w:r w:rsidR="00213440" w:rsidRPr="00213440">
        <w:rPr>
          <w:sz w:val="24"/>
          <w:szCs w:val="24"/>
        </w:rPr>
        <w:t>3</w:t>
      </w:r>
      <w:r>
        <w:rPr>
          <w:sz w:val="24"/>
          <w:szCs w:val="24"/>
        </w:rPr>
        <w:t>.</w:t>
      </w:r>
    </w:p>
    <w:p w14:paraId="34542FB4" w14:textId="5396173F" w:rsidR="00213440" w:rsidRDefault="00213440" w:rsidP="00213440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213440">
        <w:rPr>
          <w:sz w:val="24"/>
          <w:szCs w:val="24"/>
        </w:rPr>
        <w:t xml:space="preserve">При пользовании настоящим стандартом целесообразно проверить действие ссылочных </w:t>
      </w:r>
      <w:r w:rsidR="00A15DCF">
        <w:rPr>
          <w:sz w:val="24"/>
          <w:szCs w:val="24"/>
        </w:rPr>
        <w:t xml:space="preserve">нормативных </w:t>
      </w:r>
      <w:proofErr w:type="gramStart"/>
      <w:r w:rsidR="00A15DCF">
        <w:rPr>
          <w:sz w:val="24"/>
          <w:szCs w:val="24"/>
        </w:rPr>
        <w:t xml:space="preserve">документов </w:t>
      </w:r>
      <w:r w:rsidRPr="00213440">
        <w:rPr>
          <w:sz w:val="24"/>
          <w:szCs w:val="24"/>
        </w:rPr>
        <w:t>.</w:t>
      </w:r>
      <w:proofErr w:type="gramEnd"/>
      <w:r w:rsidRPr="00213440">
        <w:rPr>
          <w:sz w:val="24"/>
          <w:szCs w:val="24"/>
        </w:rPr>
        <w:t xml:space="preserve"> Если ссылочный </w:t>
      </w:r>
      <w:r w:rsidR="00A15DCF">
        <w:rPr>
          <w:sz w:val="24"/>
          <w:szCs w:val="24"/>
        </w:rPr>
        <w:t xml:space="preserve">документ </w:t>
      </w:r>
      <w:r w:rsidRPr="00213440">
        <w:rPr>
          <w:sz w:val="24"/>
          <w:szCs w:val="24"/>
        </w:rPr>
        <w:t xml:space="preserve">заменен (изменен), то при пользовании настоящим стандартом следует руководствоваться заменяющим (измененным) </w:t>
      </w:r>
      <w:r w:rsidR="00A15DCF">
        <w:rPr>
          <w:sz w:val="24"/>
          <w:szCs w:val="24"/>
        </w:rPr>
        <w:t>документом</w:t>
      </w:r>
      <w:r w:rsidRPr="00213440">
        <w:rPr>
          <w:sz w:val="24"/>
          <w:szCs w:val="24"/>
        </w:rPr>
        <w:t xml:space="preserve">. Если ссылочный </w:t>
      </w:r>
      <w:r w:rsidR="00A15DCF">
        <w:rPr>
          <w:sz w:val="24"/>
          <w:szCs w:val="24"/>
        </w:rPr>
        <w:t>документ</w:t>
      </w:r>
      <w:r w:rsidR="00A15DCF" w:rsidRPr="00213440">
        <w:rPr>
          <w:sz w:val="24"/>
          <w:szCs w:val="24"/>
        </w:rPr>
        <w:t xml:space="preserve"> </w:t>
      </w:r>
      <w:r w:rsidRPr="00213440">
        <w:rPr>
          <w:sz w:val="24"/>
          <w:szCs w:val="24"/>
        </w:rPr>
        <w:t>отменен без замены, то положение</w:t>
      </w:r>
      <w:r>
        <w:rPr>
          <w:sz w:val="24"/>
          <w:szCs w:val="24"/>
        </w:rPr>
        <w:t>,</w:t>
      </w:r>
      <w:r w:rsidRPr="00213440">
        <w:rPr>
          <w:sz w:val="24"/>
          <w:szCs w:val="24"/>
        </w:rPr>
        <w:t xml:space="preserve"> в котором дана ссылка на него, применяется в части, не затрагивающей эту ссылку.</w:t>
      </w:r>
    </w:p>
    <w:p w14:paraId="1CB6EC9A" w14:textId="77777777" w:rsidR="005938E5" w:rsidRPr="005938E5" w:rsidDel="009729F1" w:rsidRDefault="00BA4F8F" w:rsidP="009729F1">
      <w:pPr>
        <w:pStyle w:val="afd"/>
        <w:numPr>
          <w:ilvl w:val="0"/>
          <w:numId w:val="5"/>
        </w:numPr>
        <w:jc w:val="both"/>
        <w:outlineLvl w:val="0"/>
        <w:rPr>
          <w:b/>
        </w:rPr>
      </w:pPr>
      <w:bookmarkStart w:id="3" w:name="_Toc2599882"/>
      <w:r w:rsidDel="009729F1">
        <w:rPr>
          <w:b/>
        </w:rPr>
        <w:t>Т</w:t>
      </w:r>
      <w:r w:rsidR="005938E5" w:rsidRPr="005938E5" w:rsidDel="009729F1">
        <w:rPr>
          <w:b/>
        </w:rPr>
        <w:t>ребования к СКС</w:t>
      </w:r>
      <w:bookmarkEnd w:id="3"/>
    </w:p>
    <w:p w14:paraId="309F8C1D" w14:textId="77777777" w:rsidR="00A569FE" w:rsidRPr="00A569FE" w:rsidRDefault="00A569FE" w:rsidP="00A569FE">
      <w:pPr>
        <w:jc w:val="both"/>
        <w:rPr>
          <w:sz w:val="24"/>
          <w:szCs w:val="24"/>
        </w:rPr>
      </w:pPr>
    </w:p>
    <w:p w14:paraId="73CF08E7" w14:textId="77777777" w:rsidR="006653F4" w:rsidRPr="00382C33" w:rsidRDefault="005938E5" w:rsidP="009729F1">
      <w:pPr>
        <w:pStyle w:val="afd"/>
        <w:numPr>
          <w:ilvl w:val="1"/>
          <w:numId w:val="5"/>
        </w:numPr>
        <w:spacing w:after="120"/>
        <w:ind w:left="788" w:hanging="431"/>
        <w:jc w:val="both"/>
        <w:outlineLvl w:val="1"/>
        <w:rPr>
          <w:sz w:val="24"/>
          <w:szCs w:val="24"/>
        </w:rPr>
      </w:pPr>
      <w:bookmarkStart w:id="4" w:name="_Toc2599883"/>
      <w:r>
        <w:rPr>
          <w:sz w:val="24"/>
          <w:szCs w:val="24"/>
        </w:rPr>
        <w:t>Общие требования</w:t>
      </w:r>
      <w:bookmarkEnd w:id="4"/>
    </w:p>
    <w:p w14:paraId="689573FC" w14:textId="4AF6631D" w:rsidR="003B35AE" w:rsidRPr="00CB7C82" w:rsidRDefault="0007069F" w:rsidP="005838DC">
      <w:pPr>
        <w:pStyle w:val="afd"/>
        <w:numPr>
          <w:ilvl w:val="2"/>
          <w:numId w:val="5"/>
        </w:numPr>
        <w:spacing w:after="120"/>
        <w:ind w:left="1225" w:hanging="505"/>
        <w:jc w:val="both"/>
        <w:rPr>
          <w:sz w:val="24"/>
          <w:szCs w:val="24"/>
        </w:rPr>
      </w:pPr>
      <w:r w:rsidRPr="00CB7C82">
        <w:rPr>
          <w:sz w:val="24"/>
          <w:szCs w:val="24"/>
        </w:rPr>
        <w:t xml:space="preserve">СКС предназначена для объединения </w:t>
      </w:r>
      <w:r w:rsidR="00CB7C82" w:rsidRPr="00CB7C82">
        <w:rPr>
          <w:sz w:val="24"/>
          <w:szCs w:val="24"/>
        </w:rPr>
        <w:t xml:space="preserve">ИТ </w:t>
      </w:r>
      <w:r w:rsidRPr="00CB7C82">
        <w:rPr>
          <w:sz w:val="24"/>
          <w:szCs w:val="24"/>
        </w:rPr>
        <w:t xml:space="preserve">оборудования </w:t>
      </w:r>
      <w:r w:rsidR="00EF0369" w:rsidRPr="00CB7C82">
        <w:rPr>
          <w:sz w:val="24"/>
          <w:szCs w:val="24"/>
        </w:rPr>
        <w:t>кампуса</w:t>
      </w:r>
      <w:r w:rsidR="001E100E">
        <w:rPr>
          <w:sz w:val="24"/>
          <w:szCs w:val="24"/>
        </w:rPr>
        <w:t>, КСБ</w:t>
      </w:r>
      <w:r w:rsidRPr="00CB7C82">
        <w:rPr>
          <w:sz w:val="24"/>
          <w:szCs w:val="24"/>
        </w:rPr>
        <w:t xml:space="preserve"> в единую информационную инфраструктуру и является унифицированной средой передачи данных.</w:t>
      </w:r>
    </w:p>
    <w:p w14:paraId="34ADD3AE" w14:textId="56823D5F" w:rsidR="00792EC4" w:rsidRPr="006712C5" w:rsidRDefault="00792EC4" w:rsidP="00792EC4">
      <w:pPr>
        <w:pStyle w:val="afd"/>
        <w:numPr>
          <w:ilvl w:val="2"/>
          <w:numId w:val="5"/>
        </w:numPr>
        <w:spacing w:after="120"/>
        <w:ind w:left="1225" w:hanging="505"/>
        <w:jc w:val="both"/>
        <w:rPr>
          <w:sz w:val="24"/>
          <w:szCs w:val="24"/>
        </w:rPr>
      </w:pPr>
      <w:r w:rsidRPr="006712C5">
        <w:rPr>
          <w:sz w:val="24"/>
          <w:szCs w:val="24"/>
        </w:rPr>
        <w:t xml:space="preserve">СКС должна иметь топологию иерархическая звезда </w:t>
      </w:r>
      <w:r w:rsidRPr="00307BA2">
        <w:rPr>
          <w:sz w:val="24"/>
          <w:szCs w:val="24"/>
        </w:rPr>
        <w:t>/</w:t>
      </w:r>
      <w:r w:rsidRPr="00CA66BE">
        <w:rPr>
          <w:sz w:val="24"/>
          <w:szCs w:val="24"/>
        </w:rPr>
        <w:t>1,9,10/</w:t>
      </w:r>
      <w:r w:rsidRPr="006712C5">
        <w:rPr>
          <w:sz w:val="24"/>
          <w:szCs w:val="24"/>
        </w:rPr>
        <w:t>. Количество, место размещение кроссов и телекоммуникационных помещений определяется на этапе проектирования согласно техническому заданию на построение СКС конкретного объекта.</w:t>
      </w:r>
    </w:p>
    <w:p w14:paraId="44D3848B" w14:textId="77777777" w:rsidR="00E30497" w:rsidRPr="00E30497" w:rsidRDefault="00E30497" w:rsidP="005838DC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E30497">
        <w:rPr>
          <w:sz w:val="24"/>
          <w:szCs w:val="24"/>
        </w:rPr>
        <w:t xml:space="preserve">СКС </w:t>
      </w:r>
      <w:r w:rsidR="00EF0369">
        <w:rPr>
          <w:sz w:val="24"/>
          <w:szCs w:val="24"/>
        </w:rPr>
        <w:t>кампуса</w:t>
      </w:r>
      <w:r w:rsidRPr="00E30497">
        <w:rPr>
          <w:sz w:val="24"/>
          <w:szCs w:val="24"/>
        </w:rPr>
        <w:t xml:space="preserve"> должна обеспечивать:</w:t>
      </w:r>
    </w:p>
    <w:p w14:paraId="0190AB08" w14:textId="77777777" w:rsidR="003B35AE" w:rsidRDefault="003B35AE" w:rsidP="0012472C">
      <w:pPr>
        <w:pStyle w:val="afd"/>
        <w:numPr>
          <w:ilvl w:val="3"/>
          <w:numId w:val="9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передачу трафика </w:t>
      </w:r>
      <w:r w:rsidR="005140A1">
        <w:rPr>
          <w:sz w:val="24"/>
          <w:szCs w:val="24"/>
          <w:lang w:val="en-US"/>
        </w:rPr>
        <w:t>Ether</w:t>
      </w:r>
      <w:r>
        <w:rPr>
          <w:sz w:val="24"/>
          <w:szCs w:val="24"/>
          <w:lang w:val="en-US"/>
        </w:rPr>
        <w:t>net</w:t>
      </w:r>
      <w:r>
        <w:rPr>
          <w:sz w:val="24"/>
          <w:szCs w:val="24"/>
        </w:rPr>
        <w:t xml:space="preserve"> </w:t>
      </w:r>
      <w:r w:rsidRPr="003B35AE">
        <w:rPr>
          <w:sz w:val="24"/>
          <w:szCs w:val="24"/>
        </w:rPr>
        <w:t xml:space="preserve">со скоростью </w:t>
      </w:r>
      <w:r w:rsidR="0012472C">
        <w:rPr>
          <w:sz w:val="24"/>
          <w:szCs w:val="24"/>
        </w:rPr>
        <w:t xml:space="preserve">не менее 1 </w:t>
      </w:r>
      <w:r w:rsidR="0012472C" w:rsidRPr="0012472C">
        <w:rPr>
          <w:sz w:val="24"/>
          <w:szCs w:val="24"/>
        </w:rPr>
        <w:t xml:space="preserve">Гбит/сек </w:t>
      </w:r>
      <w:r w:rsidR="0012472C">
        <w:rPr>
          <w:sz w:val="24"/>
          <w:szCs w:val="24"/>
        </w:rPr>
        <w:t xml:space="preserve">по </w:t>
      </w:r>
      <w:r w:rsidR="0012472C" w:rsidRPr="0012472C">
        <w:rPr>
          <w:sz w:val="24"/>
          <w:szCs w:val="24"/>
        </w:rPr>
        <w:t>медному кабелю</w:t>
      </w:r>
      <w:r w:rsidR="00261EE5">
        <w:rPr>
          <w:sz w:val="24"/>
          <w:szCs w:val="24"/>
        </w:rPr>
        <w:t xml:space="preserve"> типа </w:t>
      </w:r>
      <w:r w:rsidR="00261EE5" w:rsidRPr="00261EE5">
        <w:rPr>
          <w:sz w:val="24"/>
          <w:szCs w:val="24"/>
        </w:rPr>
        <w:t>“</w:t>
      </w:r>
      <w:r w:rsidR="00261EE5">
        <w:rPr>
          <w:sz w:val="24"/>
          <w:szCs w:val="24"/>
        </w:rPr>
        <w:t>витая пара</w:t>
      </w:r>
      <w:r w:rsidR="00261EE5" w:rsidRPr="00261EE5">
        <w:rPr>
          <w:sz w:val="24"/>
          <w:szCs w:val="24"/>
        </w:rPr>
        <w:t>”</w:t>
      </w:r>
      <w:r w:rsidR="0012472C">
        <w:rPr>
          <w:sz w:val="24"/>
          <w:szCs w:val="24"/>
        </w:rPr>
        <w:t>,</w:t>
      </w:r>
      <w:r w:rsidR="0012472C" w:rsidRPr="0012472C">
        <w:rPr>
          <w:sz w:val="24"/>
          <w:szCs w:val="24"/>
        </w:rPr>
        <w:t xml:space="preserve"> </w:t>
      </w:r>
      <w:r w:rsidRPr="003B35AE">
        <w:rPr>
          <w:sz w:val="24"/>
          <w:szCs w:val="24"/>
        </w:rPr>
        <w:t>не менее</w:t>
      </w:r>
      <w:r>
        <w:rPr>
          <w:sz w:val="24"/>
          <w:szCs w:val="24"/>
        </w:rPr>
        <w:t xml:space="preserve"> 10 Гбит</w:t>
      </w:r>
      <w:r w:rsidRPr="003B35AE">
        <w:rPr>
          <w:sz w:val="24"/>
          <w:szCs w:val="24"/>
        </w:rPr>
        <w:t>/</w:t>
      </w:r>
      <w:r w:rsidR="00E92193">
        <w:rPr>
          <w:sz w:val="24"/>
          <w:szCs w:val="24"/>
        </w:rPr>
        <w:t xml:space="preserve">сек по </w:t>
      </w:r>
      <w:proofErr w:type="spellStart"/>
      <w:r w:rsidR="00E92193">
        <w:rPr>
          <w:sz w:val="24"/>
          <w:szCs w:val="24"/>
        </w:rPr>
        <w:t>многомодовым</w:t>
      </w:r>
      <w:proofErr w:type="spellEnd"/>
      <w:r w:rsidR="00E92193">
        <w:rPr>
          <w:sz w:val="24"/>
          <w:szCs w:val="24"/>
        </w:rPr>
        <w:t xml:space="preserve"> оптическим линиям</w:t>
      </w:r>
      <w:r>
        <w:rPr>
          <w:sz w:val="24"/>
          <w:szCs w:val="24"/>
        </w:rPr>
        <w:t xml:space="preserve"> и не менее </w:t>
      </w:r>
      <w:r w:rsidRPr="003B35AE">
        <w:rPr>
          <w:sz w:val="24"/>
          <w:szCs w:val="24"/>
        </w:rPr>
        <w:t>100</w:t>
      </w:r>
      <w:r>
        <w:rPr>
          <w:sz w:val="24"/>
          <w:szCs w:val="24"/>
        </w:rPr>
        <w:t xml:space="preserve"> </w:t>
      </w:r>
      <w:r w:rsidR="00DE0441">
        <w:rPr>
          <w:sz w:val="24"/>
          <w:szCs w:val="24"/>
        </w:rPr>
        <w:t>Г</w:t>
      </w:r>
      <w:r>
        <w:rPr>
          <w:sz w:val="24"/>
          <w:szCs w:val="24"/>
        </w:rPr>
        <w:t>бит</w:t>
      </w:r>
      <w:r w:rsidRPr="003B35AE">
        <w:rPr>
          <w:sz w:val="24"/>
          <w:szCs w:val="24"/>
        </w:rPr>
        <w:t>/</w:t>
      </w:r>
      <w:r w:rsidR="00E92193">
        <w:rPr>
          <w:sz w:val="24"/>
          <w:szCs w:val="24"/>
        </w:rPr>
        <w:t xml:space="preserve">сек по </w:t>
      </w:r>
      <w:proofErr w:type="spellStart"/>
      <w:r w:rsidR="00E92193">
        <w:rPr>
          <w:sz w:val="24"/>
          <w:szCs w:val="24"/>
        </w:rPr>
        <w:t>одномодовым</w:t>
      </w:r>
      <w:proofErr w:type="spellEnd"/>
      <w:r>
        <w:rPr>
          <w:sz w:val="24"/>
          <w:szCs w:val="24"/>
        </w:rPr>
        <w:t xml:space="preserve"> </w:t>
      </w:r>
      <w:r w:rsidR="00E92193">
        <w:rPr>
          <w:sz w:val="24"/>
          <w:szCs w:val="24"/>
        </w:rPr>
        <w:t>оптическим</w:t>
      </w:r>
      <w:r w:rsidR="00D85DB9">
        <w:rPr>
          <w:sz w:val="24"/>
          <w:szCs w:val="24"/>
        </w:rPr>
        <w:t xml:space="preserve"> </w:t>
      </w:r>
      <w:r w:rsidR="00E92193">
        <w:rPr>
          <w:sz w:val="24"/>
          <w:szCs w:val="24"/>
        </w:rPr>
        <w:t>линиям</w:t>
      </w:r>
      <w:r w:rsidRPr="003B35AE">
        <w:rPr>
          <w:sz w:val="24"/>
          <w:szCs w:val="24"/>
        </w:rPr>
        <w:t>;</w:t>
      </w:r>
    </w:p>
    <w:p w14:paraId="25FDFFEA" w14:textId="77777777" w:rsidR="00E30497" w:rsidRDefault="00E30497" w:rsidP="005838DC">
      <w:pPr>
        <w:pStyle w:val="afd"/>
        <w:numPr>
          <w:ilvl w:val="3"/>
          <w:numId w:val="9"/>
        </w:numPr>
        <w:spacing w:after="120"/>
        <w:ind w:left="1723" w:hanging="646"/>
        <w:jc w:val="both"/>
        <w:rPr>
          <w:sz w:val="24"/>
          <w:szCs w:val="24"/>
        </w:rPr>
      </w:pPr>
      <w:r w:rsidRPr="00E30497">
        <w:rPr>
          <w:sz w:val="24"/>
          <w:szCs w:val="24"/>
        </w:rPr>
        <w:t>круглосуточную, круглогодичную эксплуатацию в течение гарантийного срока;</w:t>
      </w:r>
    </w:p>
    <w:p w14:paraId="1C4F7BB8" w14:textId="77777777" w:rsidR="004D4F7A" w:rsidRPr="00E30497" w:rsidRDefault="004D4F7A" w:rsidP="005838DC">
      <w:pPr>
        <w:pStyle w:val="afd"/>
        <w:numPr>
          <w:ilvl w:val="3"/>
          <w:numId w:val="9"/>
        </w:numPr>
        <w:spacing w:after="120"/>
        <w:ind w:left="1723" w:hanging="646"/>
        <w:jc w:val="both"/>
        <w:rPr>
          <w:sz w:val="24"/>
          <w:szCs w:val="24"/>
        </w:rPr>
      </w:pPr>
      <w:r w:rsidRPr="004D4F7A">
        <w:rPr>
          <w:sz w:val="24"/>
          <w:szCs w:val="24"/>
        </w:rPr>
        <w:t>безопасные условия эксплуата</w:t>
      </w:r>
      <w:r>
        <w:rPr>
          <w:sz w:val="24"/>
          <w:szCs w:val="24"/>
        </w:rPr>
        <w:t>ции и технического обслуживания</w:t>
      </w:r>
      <w:r w:rsidRPr="004D4F7A">
        <w:rPr>
          <w:sz w:val="24"/>
          <w:szCs w:val="24"/>
        </w:rPr>
        <w:t>;</w:t>
      </w:r>
    </w:p>
    <w:p w14:paraId="3049FA4E" w14:textId="77777777" w:rsidR="00E30497" w:rsidRPr="00E30497" w:rsidRDefault="00E30497" w:rsidP="005838DC">
      <w:pPr>
        <w:pStyle w:val="afd"/>
        <w:numPr>
          <w:ilvl w:val="3"/>
          <w:numId w:val="9"/>
        </w:numPr>
        <w:spacing w:after="120"/>
        <w:ind w:left="1723" w:hanging="646"/>
        <w:jc w:val="both"/>
        <w:rPr>
          <w:sz w:val="24"/>
          <w:szCs w:val="24"/>
        </w:rPr>
      </w:pPr>
      <w:r w:rsidRPr="00E30497">
        <w:rPr>
          <w:sz w:val="24"/>
          <w:szCs w:val="24"/>
        </w:rPr>
        <w:t>внесение изм</w:t>
      </w:r>
      <w:r>
        <w:rPr>
          <w:sz w:val="24"/>
          <w:szCs w:val="24"/>
        </w:rPr>
        <w:t>енений в смонтированную систему</w:t>
      </w:r>
      <w:r w:rsidRPr="00E30497">
        <w:rPr>
          <w:sz w:val="24"/>
          <w:szCs w:val="24"/>
        </w:rPr>
        <w:t xml:space="preserve"> </w:t>
      </w:r>
      <w:r>
        <w:rPr>
          <w:sz w:val="24"/>
          <w:szCs w:val="24"/>
        </w:rPr>
        <w:t>при сохранении управляемости и непрерывности</w:t>
      </w:r>
      <w:r w:rsidRPr="00E30497">
        <w:rPr>
          <w:sz w:val="24"/>
          <w:szCs w:val="24"/>
        </w:rPr>
        <w:t xml:space="preserve"> работы;</w:t>
      </w:r>
    </w:p>
    <w:p w14:paraId="211443DD" w14:textId="5D794C89" w:rsidR="00E30497" w:rsidRDefault="00E42CD2" w:rsidP="005838DC">
      <w:pPr>
        <w:pStyle w:val="afd"/>
        <w:numPr>
          <w:ilvl w:val="3"/>
          <w:numId w:val="9"/>
        </w:numPr>
        <w:spacing w:after="120"/>
        <w:ind w:left="1723" w:hanging="646"/>
        <w:jc w:val="both"/>
        <w:rPr>
          <w:sz w:val="24"/>
          <w:szCs w:val="24"/>
        </w:rPr>
      </w:pPr>
      <w:r w:rsidRPr="006712C5">
        <w:rPr>
          <w:sz w:val="24"/>
          <w:szCs w:val="24"/>
        </w:rPr>
        <w:t>расширение количества соединений на всех уровнях с необходимой установкой оборудования;</w:t>
      </w:r>
    </w:p>
    <w:p w14:paraId="217C35FD" w14:textId="77777777" w:rsidR="00E30497" w:rsidRPr="00E30497" w:rsidRDefault="00E30497" w:rsidP="005838DC">
      <w:pPr>
        <w:pStyle w:val="afd"/>
        <w:numPr>
          <w:ilvl w:val="3"/>
          <w:numId w:val="9"/>
        </w:numPr>
        <w:spacing w:after="120"/>
        <w:ind w:left="1723" w:hanging="646"/>
        <w:jc w:val="both"/>
        <w:rPr>
          <w:sz w:val="24"/>
          <w:szCs w:val="24"/>
        </w:rPr>
      </w:pPr>
      <w:r w:rsidRPr="00E30497">
        <w:rPr>
          <w:sz w:val="24"/>
          <w:szCs w:val="24"/>
        </w:rPr>
        <w:lastRenderedPageBreak/>
        <w:t xml:space="preserve">идентификацию кабелей, коммутационных шнуров, кроссовых панелей и других элементов СКС по соответствующей маркировке, выполненной в соответствии с </w:t>
      </w:r>
      <w:r w:rsidR="00E11395">
        <w:rPr>
          <w:sz w:val="24"/>
          <w:szCs w:val="24"/>
        </w:rPr>
        <w:t xml:space="preserve">действующими </w:t>
      </w:r>
      <w:r w:rsidRPr="00E30497">
        <w:rPr>
          <w:sz w:val="24"/>
          <w:szCs w:val="24"/>
        </w:rPr>
        <w:t>стандартами.</w:t>
      </w:r>
    </w:p>
    <w:p w14:paraId="352FEBB0" w14:textId="0E62B27E" w:rsidR="00991C13" w:rsidRDefault="0029288E" w:rsidP="00612EA2">
      <w:pPr>
        <w:pStyle w:val="afd"/>
        <w:numPr>
          <w:ilvl w:val="2"/>
          <w:numId w:val="5"/>
        </w:numPr>
        <w:spacing w:after="120"/>
        <w:ind w:left="1225" w:hanging="505"/>
        <w:jc w:val="both"/>
        <w:rPr>
          <w:sz w:val="24"/>
          <w:szCs w:val="24"/>
        </w:rPr>
      </w:pPr>
      <w:r>
        <w:rPr>
          <w:sz w:val="24"/>
          <w:szCs w:val="24"/>
        </w:rPr>
        <w:t>В составе СКС кампуса не предусматривается использование систем автоматизированного управления инфраструктурой.</w:t>
      </w:r>
    </w:p>
    <w:p w14:paraId="7B665739" w14:textId="232FFFFF" w:rsidR="00E42CD2" w:rsidRPr="006712C5" w:rsidRDefault="00E42CD2" w:rsidP="00E42CD2">
      <w:pPr>
        <w:pStyle w:val="afd"/>
        <w:numPr>
          <w:ilvl w:val="2"/>
          <w:numId w:val="5"/>
        </w:numPr>
        <w:spacing w:after="120"/>
        <w:ind w:left="1225" w:hanging="505"/>
        <w:jc w:val="both"/>
        <w:rPr>
          <w:sz w:val="24"/>
          <w:szCs w:val="24"/>
        </w:rPr>
      </w:pPr>
      <w:r w:rsidRPr="008A59DD">
        <w:rPr>
          <w:sz w:val="24"/>
          <w:szCs w:val="24"/>
        </w:rPr>
        <w:t>Медная подсистема СКС дол</w:t>
      </w:r>
      <w:r>
        <w:rPr>
          <w:sz w:val="24"/>
          <w:szCs w:val="24"/>
        </w:rPr>
        <w:t>жна соответствовать категории 5Е стандарта TIA/EIA-568</w:t>
      </w:r>
      <w:r w:rsidRPr="00C43360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C43360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D</w:t>
      </w:r>
      <w:r w:rsidRPr="00307BA2">
        <w:rPr>
          <w:sz w:val="24"/>
          <w:szCs w:val="24"/>
        </w:rPr>
        <w:t xml:space="preserve"> /3/</w:t>
      </w:r>
      <w:r w:rsidRPr="00C43360">
        <w:rPr>
          <w:sz w:val="24"/>
          <w:szCs w:val="24"/>
        </w:rPr>
        <w:t xml:space="preserve">. </w:t>
      </w:r>
    </w:p>
    <w:p w14:paraId="0A7186AF" w14:textId="3D6A474B" w:rsidR="000F1867" w:rsidRDefault="00E42CD2" w:rsidP="00612EA2">
      <w:pPr>
        <w:pStyle w:val="afd"/>
        <w:numPr>
          <w:ilvl w:val="2"/>
          <w:numId w:val="5"/>
        </w:numPr>
        <w:spacing w:after="120"/>
        <w:ind w:left="1225" w:hanging="505"/>
        <w:jc w:val="both"/>
        <w:rPr>
          <w:sz w:val="24"/>
          <w:szCs w:val="24"/>
        </w:rPr>
      </w:pPr>
      <w:r w:rsidRPr="006712C5">
        <w:rPr>
          <w:sz w:val="24"/>
          <w:szCs w:val="24"/>
        </w:rPr>
        <w:t xml:space="preserve">Стационарная линия между розеткой СКС и коммутационной панелью должна быть выполнена соответствующим неэкранированным 4-х парным кабелем типа “витая пара” категории 5Е или выше </w:t>
      </w:r>
      <w:r w:rsidRPr="00307BA2">
        <w:rPr>
          <w:sz w:val="24"/>
          <w:szCs w:val="24"/>
        </w:rPr>
        <w:t>/1-3, 9-12/</w:t>
      </w:r>
      <w:r w:rsidRPr="006712C5">
        <w:rPr>
          <w:sz w:val="24"/>
          <w:szCs w:val="24"/>
        </w:rPr>
        <w:t>.</w:t>
      </w:r>
    </w:p>
    <w:p w14:paraId="4048AB33" w14:textId="62FACD1B" w:rsidR="0026528D" w:rsidRDefault="00612EA2" w:rsidP="00BC5679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612EA2">
        <w:rPr>
          <w:sz w:val="24"/>
          <w:szCs w:val="24"/>
        </w:rPr>
        <w:t xml:space="preserve">Для поддержки приложений со скоростью передачи данных </w:t>
      </w:r>
      <w:r w:rsidR="002259D6">
        <w:rPr>
          <w:sz w:val="24"/>
          <w:szCs w:val="24"/>
        </w:rPr>
        <w:t>2.5 и 5 Гбит</w:t>
      </w:r>
      <w:r w:rsidR="002259D6" w:rsidRPr="002259D6">
        <w:rPr>
          <w:sz w:val="24"/>
          <w:szCs w:val="24"/>
        </w:rPr>
        <w:t>/</w:t>
      </w:r>
      <w:r w:rsidR="002259D6">
        <w:rPr>
          <w:sz w:val="24"/>
          <w:szCs w:val="24"/>
        </w:rPr>
        <w:t>с</w:t>
      </w:r>
      <w:r w:rsidRPr="00612EA2">
        <w:rPr>
          <w:sz w:val="24"/>
          <w:szCs w:val="24"/>
        </w:rPr>
        <w:t xml:space="preserve"> рекомендуется</w:t>
      </w:r>
      <w:r w:rsidR="000F1867">
        <w:rPr>
          <w:sz w:val="24"/>
          <w:szCs w:val="24"/>
        </w:rPr>
        <w:t xml:space="preserve"> создание линий СКС категори</w:t>
      </w:r>
      <w:r w:rsidR="004E195C">
        <w:rPr>
          <w:sz w:val="24"/>
          <w:szCs w:val="24"/>
        </w:rPr>
        <w:t>й 6 или</w:t>
      </w:r>
      <w:r w:rsidR="000F1867">
        <w:rPr>
          <w:sz w:val="24"/>
          <w:szCs w:val="24"/>
        </w:rPr>
        <w:t xml:space="preserve"> 6а</w:t>
      </w:r>
      <w:r w:rsidR="00E42CD2" w:rsidRPr="006712C5">
        <w:rPr>
          <w:sz w:val="24"/>
          <w:szCs w:val="24"/>
        </w:rPr>
        <w:t xml:space="preserve"> </w:t>
      </w:r>
      <w:r w:rsidR="00E42CD2">
        <w:rPr>
          <w:sz w:val="24"/>
          <w:szCs w:val="24"/>
        </w:rPr>
        <w:t>стандарта TIA/EIA-568</w:t>
      </w:r>
      <w:r w:rsidR="00E42CD2" w:rsidRPr="00C43360">
        <w:rPr>
          <w:sz w:val="24"/>
          <w:szCs w:val="24"/>
        </w:rPr>
        <w:t>.</w:t>
      </w:r>
      <w:r w:rsidR="00E42CD2">
        <w:rPr>
          <w:sz w:val="24"/>
          <w:szCs w:val="24"/>
        </w:rPr>
        <w:t>2</w:t>
      </w:r>
      <w:r w:rsidR="00E42CD2" w:rsidRPr="00C43360">
        <w:rPr>
          <w:sz w:val="24"/>
          <w:szCs w:val="24"/>
        </w:rPr>
        <w:t>-</w:t>
      </w:r>
      <w:r w:rsidR="00E42CD2">
        <w:rPr>
          <w:sz w:val="24"/>
          <w:szCs w:val="24"/>
          <w:lang w:val="en-US"/>
        </w:rPr>
        <w:t>D</w:t>
      </w:r>
      <w:r w:rsidR="00E42CD2" w:rsidRPr="00307BA2">
        <w:rPr>
          <w:sz w:val="24"/>
          <w:szCs w:val="24"/>
        </w:rPr>
        <w:t xml:space="preserve"> /3/</w:t>
      </w:r>
      <w:r w:rsidRPr="00612EA2">
        <w:rPr>
          <w:sz w:val="24"/>
          <w:szCs w:val="24"/>
        </w:rPr>
        <w:t>.</w:t>
      </w:r>
    </w:p>
    <w:p w14:paraId="3EDC8786" w14:textId="4A9B7CB2" w:rsidR="000F1867" w:rsidRPr="00612EA2" w:rsidRDefault="000F1867" w:rsidP="00612EA2">
      <w:pPr>
        <w:pStyle w:val="afd"/>
        <w:numPr>
          <w:ilvl w:val="2"/>
          <w:numId w:val="5"/>
        </w:numPr>
        <w:spacing w:after="120"/>
        <w:ind w:left="1225" w:hanging="505"/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подключения к ЛВС по медному кабелю оборудования на скорости передачи данных 10 Гбит</w:t>
      </w:r>
      <w:r w:rsidRPr="000F1867">
        <w:rPr>
          <w:sz w:val="24"/>
          <w:szCs w:val="24"/>
        </w:rPr>
        <w:t>/</w:t>
      </w:r>
      <w:r>
        <w:rPr>
          <w:sz w:val="24"/>
          <w:szCs w:val="24"/>
        </w:rPr>
        <w:t xml:space="preserve">с </w:t>
      </w:r>
      <w:r w:rsidR="00E42CD2">
        <w:rPr>
          <w:sz w:val="24"/>
          <w:szCs w:val="24"/>
        </w:rPr>
        <w:t xml:space="preserve">необходимо </w:t>
      </w:r>
      <w:r>
        <w:rPr>
          <w:sz w:val="24"/>
          <w:szCs w:val="24"/>
        </w:rPr>
        <w:t xml:space="preserve">создание линий СКС категории </w:t>
      </w:r>
      <w:r w:rsidR="004E195C">
        <w:rPr>
          <w:sz w:val="24"/>
          <w:szCs w:val="24"/>
        </w:rPr>
        <w:t xml:space="preserve">6 или </w:t>
      </w:r>
      <w:r>
        <w:rPr>
          <w:sz w:val="24"/>
          <w:szCs w:val="24"/>
        </w:rPr>
        <w:t>6а</w:t>
      </w:r>
      <w:r w:rsidR="00E42CD2" w:rsidRPr="006712C5">
        <w:rPr>
          <w:sz w:val="24"/>
          <w:szCs w:val="24"/>
        </w:rPr>
        <w:t xml:space="preserve"> </w:t>
      </w:r>
      <w:r w:rsidR="00E42CD2">
        <w:rPr>
          <w:sz w:val="24"/>
          <w:szCs w:val="24"/>
        </w:rPr>
        <w:t>стандарта TIA/EIA-568</w:t>
      </w:r>
      <w:r w:rsidR="00E42CD2" w:rsidRPr="00C43360">
        <w:rPr>
          <w:sz w:val="24"/>
          <w:szCs w:val="24"/>
        </w:rPr>
        <w:t>.</w:t>
      </w:r>
      <w:r w:rsidR="00E42CD2">
        <w:rPr>
          <w:sz w:val="24"/>
          <w:szCs w:val="24"/>
        </w:rPr>
        <w:t>2</w:t>
      </w:r>
      <w:r w:rsidR="00E42CD2" w:rsidRPr="00C43360">
        <w:rPr>
          <w:sz w:val="24"/>
          <w:szCs w:val="24"/>
        </w:rPr>
        <w:t>-</w:t>
      </w:r>
      <w:r w:rsidR="00E42CD2">
        <w:rPr>
          <w:sz w:val="24"/>
          <w:szCs w:val="24"/>
          <w:lang w:val="en-US"/>
        </w:rPr>
        <w:t>D</w:t>
      </w:r>
      <w:r w:rsidR="00E42CD2" w:rsidRPr="00307BA2">
        <w:rPr>
          <w:sz w:val="24"/>
          <w:szCs w:val="24"/>
        </w:rPr>
        <w:t xml:space="preserve"> /3/</w:t>
      </w:r>
      <w:r>
        <w:rPr>
          <w:sz w:val="24"/>
          <w:szCs w:val="24"/>
        </w:rPr>
        <w:t>.</w:t>
      </w:r>
    </w:p>
    <w:p w14:paraId="3F2D7E9E" w14:textId="77777777" w:rsidR="008A59DD" w:rsidRPr="008A59DD" w:rsidRDefault="008A59DD" w:rsidP="005838DC">
      <w:pPr>
        <w:pStyle w:val="afd"/>
        <w:numPr>
          <w:ilvl w:val="2"/>
          <w:numId w:val="5"/>
        </w:numPr>
        <w:spacing w:after="120"/>
        <w:ind w:left="1225" w:hanging="505"/>
        <w:jc w:val="both"/>
        <w:rPr>
          <w:sz w:val="24"/>
          <w:szCs w:val="24"/>
        </w:rPr>
      </w:pPr>
      <w:r>
        <w:rPr>
          <w:sz w:val="24"/>
          <w:szCs w:val="24"/>
        </w:rPr>
        <w:t>Оптическая подсистема СКС должна соответствовать</w:t>
      </w:r>
      <w:r w:rsidRPr="008A59DD">
        <w:rPr>
          <w:sz w:val="24"/>
          <w:szCs w:val="24"/>
        </w:rPr>
        <w:t>:</w:t>
      </w:r>
    </w:p>
    <w:p w14:paraId="4F5F3662" w14:textId="43B5C91E" w:rsidR="008A59DD" w:rsidRPr="008A59DD" w:rsidRDefault="00DE0441" w:rsidP="005838DC">
      <w:pPr>
        <w:pStyle w:val="afd"/>
        <w:numPr>
          <w:ilvl w:val="3"/>
          <w:numId w:val="19"/>
        </w:numPr>
        <w:spacing w:after="120"/>
        <w:jc w:val="both"/>
        <w:rPr>
          <w:sz w:val="24"/>
          <w:szCs w:val="24"/>
        </w:rPr>
      </w:pPr>
      <w:r w:rsidRPr="008A59DD">
        <w:rPr>
          <w:sz w:val="24"/>
          <w:szCs w:val="24"/>
        </w:rPr>
        <w:t>категории</w:t>
      </w:r>
      <w:r>
        <w:rPr>
          <w:sz w:val="24"/>
          <w:szCs w:val="24"/>
        </w:rPr>
        <w:t xml:space="preserve"> не ниже</w:t>
      </w:r>
      <w:r w:rsidR="0098424E">
        <w:rPr>
          <w:sz w:val="24"/>
          <w:szCs w:val="24"/>
        </w:rPr>
        <w:t xml:space="preserve"> ОМ3 стандарта ANSI/TIA/EIA-568.</w:t>
      </w:r>
      <w:r w:rsidR="008A59DD" w:rsidRPr="008A59DD">
        <w:rPr>
          <w:sz w:val="24"/>
          <w:szCs w:val="24"/>
        </w:rPr>
        <w:t>3</w:t>
      </w:r>
      <w:r w:rsidR="0098424E">
        <w:rPr>
          <w:sz w:val="24"/>
          <w:szCs w:val="24"/>
        </w:rPr>
        <w:t>-</w:t>
      </w:r>
      <w:r w:rsidR="0098424E">
        <w:rPr>
          <w:sz w:val="24"/>
          <w:szCs w:val="24"/>
          <w:lang w:val="en-US"/>
        </w:rPr>
        <w:t>D</w:t>
      </w:r>
      <w:r w:rsidR="008A59DD" w:rsidRPr="008A59DD">
        <w:rPr>
          <w:sz w:val="24"/>
          <w:szCs w:val="24"/>
        </w:rPr>
        <w:t xml:space="preserve"> </w:t>
      </w:r>
      <w:r w:rsidR="007C0A12" w:rsidRPr="006712C5">
        <w:rPr>
          <w:sz w:val="24"/>
          <w:szCs w:val="24"/>
        </w:rPr>
        <w:t xml:space="preserve">/4/ </w:t>
      </w:r>
      <w:r w:rsidR="008A59DD" w:rsidRPr="008A59DD">
        <w:rPr>
          <w:sz w:val="24"/>
          <w:szCs w:val="24"/>
        </w:rPr>
        <w:t>(</w:t>
      </w:r>
      <w:proofErr w:type="spellStart"/>
      <w:r w:rsidR="008A59DD">
        <w:rPr>
          <w:sz w:val="24"/>
          <w:szCs w:val="24"/>
        </w:rPr>
        <w:t>многомодов</w:t>
      </w:r>
      <w:r w:rsidR="005A2A06">
        <w:rPr>
          <w:sz w:val="24"/>
          <w:szCs w:val="24"/>
        </w:rPr>
        <w:t>ые</w:t>
      </w:r>
      <w:proofErr w:type="spellEnd"/>
      <w:r w:rsidR="005A2A06">
        <w:rPr>
          <w:sz w:val="24"/>
          <w:szCs w:val="24"/>
        </w:rPr>
        <w:t xml:space="preserve"> каналы</w:t>
      </w:r>
      <w:r w:rsidR="009B109D">
        <w:rPr>
          <w:sz w:val="24"/>
          <w:szCs w:val="24"/>
        </w:rPr>
        <w:t xml:space="preserve"> ЛВС</w:t>
      </w:r>
      <w:r w:rsidR="008A59DD" w:rsidRPr="008A59DD">
        <w:rPr>
          <w:sz w:val="24"/>
          <w:szCs w:val="24"/>
        </w:rPr>
        <w:t>);</w:t>
      </w:r>
    </w:p>
    <w:p w14:paraId="12B63648" w14:textId="148FEF91" w:rsidR="008A59DD" w:rsidRPr="008A59DD" w:rsidRDefault="008A59DD" w:rsidP="005838DC">
      <w:pPr>
        <w:pStyle w:val="afd"/>
        <w:numPr>
          <w:ilvl w:val="3"/>
          <w:numId w:val="19"/>
        </w:numPr>
        <w:spacing w:after="120"/>
        <w:jc w:val="both"/>
        <w:rPr>
          <w:sz w:val="24"/>
          <w:szCs w:val="24"/>
        </w:rPr>
      </w:pPr>
      <w:r w:rsidRPr="008A59DD">
        <w:rPr>
          <w:sz w:val="24"/>
          <w:szCs w:val="24"/>
        </w:rPr>
        <w:t>категории</w:t>
      </w:r>
      <w:r w:rsidR="00DE0441" w:rsidRPr="00DE0441">
        <w:rPr>
          <w:sz w:val="24"/>
          <w:szCs w:val="24"/>
        </w:rPr>
        <w:t xml:space="preserve"> </w:t>
      </w:r>
      <w:r w:rsidR="00DE0441">
        <w:rPr>
          <w:sz w:val="24"/>
          <w:szCs w:val="24"/>
        </w:rPr>
        <w:t>не ниже</w:t>
      </w:r>
      <w:r w:rsidRPr="008A59DD">
        <w:rPr>
          <w:sz w:val="24"/>
          <w:szCs w:val="24"/>
        </w:rPr>
        <w:t xml:space="preserve"> </w:t>
      </w:r>
      <w:r w:rsidRPr="008A59DD">
        <w:rPr>
          <w:sz w:val="24"/>
          <w:szCs w:val="24"/>
          <w:lang w:val="en-US"/>
        </w:rPr>
        <w:t>OS</w:t>
      </w:r>
      <w:r w:rsidR="0098424E">
        <w:rPr>
          <w:sz w:val="24"/>
          <w:szCs w:val="24"/>
        </w:rPr>
        <w:t>2 стандарта ANSI/TIA/EIA-568</w:t>
      </w:r>
      <w:r w:rsidR="0098424E" w:rsidRPr="0098424E">
        <w:rPr>
          <w:sz w:val="24"/>
          <w:szCs w:val="24"/>
        </w:rPr>
        <w:t>.</w:t>
      </w:r>
      <w:proofErr w:type="gramStart"/>
      <w:r w:rsidRPr="008A59DD">
        <w:rPr>
          <w:sz w:val="24"/>
          <w:szCs w:val="24"/>
        </w:rPr>
        <w:t>3</w:t>
      </w:r>
      <w:r w:rsidR="0098424E" w:rsidRPr="0098424E">
        <w:rPr>
          <w:sz w:val="24"/>
          <w:szCs w:val="24"/>
        </w:rPr>
        <w:t>.</w:t>
      </w:r>
      <w:r w:rsidR="0098424E">
        <w:rPr>
          <w:sz w:val="24"/>
          <w:szCs w:val="24"/>
          <w:lang w:val="en-US"/>
        </w:rPr>
        <w:t>D</w:t>
      </w:r>
      <w:proofErr w:type="gramEnd"/>
      <w:r w:rsidR="007C0A12" w:rsidRPr="006712C5">
        <w:rPr>
          <w:sz w:val="24"/>
          <w:szCs w:val="24"/>
        </w:rPr>
        <w:t xml:space="preserve"> /4/</w:t>
      </w:r>
      <w:r w:rsidRPr="008A59DD">
        <w:rPr>
          <w:sz w:val="24"/>
          <w:szCs w:val="24"/>
        </w:rPr>
        <w:t xml:space="preserve"> (</w:t>
      </w:r>
      <w:proofErr w:type="spellStart"/>
      <w:r w:rsidR="005A2A06">
        <w:rPr>
          <w:sz w:val="24"/>
          <w:szCs w:val="24"/>
        </w:rPr>
        <w:t>одномодовые</w:t>
      </w:r>
      <w:proofErr w:type="spellEnd"/>
      <w:r w:rsidR="005A2A06">
        <w:rPr>
          <w:sz w:val="24"/>
          <w:szCs w:val="24"/>
        </w:rPr>
        <w:t xml:space="preserve"> каналы</w:t>
      </w:r>
      <w:r w:rsidR="009B109D">
        <w:rPr>
          <w:sz w:val="24"/>
          <w:szCs w:val="24"/>
        </w:rPr>
        <w:t xml:space="preserve"> ЛВС</w:t>
      </w:r>
      <w:r w:rsidRPr="008A59DD">
        <w:rPr>
          <w:sz w:val="24"/>
          <w:szCs w:val="24"/>
        </w:rPr>
        <w:t>);</w:t>
      </w:r>
    </w:p>
    <w:p w14:paraId="734D121D" w14:textId="77777777" w:rsidR="00110174" w:rsidRPr="00110174" w:rsidRDefault="00110174" w:rsidP="005838DC">
      <w:pPr>
        <w:pStyle w:val="afd"/>
        <w:numPr>
          <w:ilvl w:val="2"/>
          <w:numId w:val="5"/>
        </w:numPr>
        <w:spacing w:after="120"/>
        <w:ind w:left="1225" w:hanging="505"/>
        <w:jc w:val="both"/>
        <w:rPr>
          <w:sz w:val="24"/>
          <w:szCs w:val="24"/>
        </w:rPr>
      </w:pPr>
      <w:r>
        <w:rPr>
          <w:sz w:val="24"/>
          <w:szCs w:val="24"/>
        </w:rPr>
        <w:t>В качестве интерфейсов СКС должны использоваться</w:t>
      </w:r>
      <w:r w:rsidRPr="00110174">
        <w:rPr>
          <w:sz w:val="24"/>
          <w:szCs w:val="24"/>
        </w:rPr>
        <w:t>:</w:t>
      </w:r>
    </w:p>
    <w:p w14:paraId="6EBCD7F2" w14:textId="77777777" w:rsidR="00110174" w:rsidRPr="00110174" w:rsidRDefault="00110174" w:rsidP="005838DC">
      <w:pPr>
        <w:pStyle w:val="afd"/>
        <w:numPr>
          <w:ilvl w:val="3"/>
          <w:numId w:val="20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RJ</w:t>
      </w:r>
      <w:r w:rsidRPr="00110174">
        <w:rPr>
          <w:sz w:val="24"/>
          <w:szCs w:val="24"/>
        </w:rPr>
        <w:t xml:space="preserve">-45 – </w:t>
      </w:r>
      <w:r>
        <w:rPr>
          <w:sz w:val="24"/>
          <w:szCs w:val="24"/>
        </w:rPr>
        <w:t>для медной подсистемы СКС</w:t>
      </w:r>
      <w:r w:rsidR="008F449D" w:rsidRPr="008F449D">
        <w:rPr>
          <w:sz w:val="24"/>
          <w:szCs w:val="24"/>
        </w:rPr>
        <w:t>;</w:t>
      </w:r>
    </w:p>
    <w:p w14:paraId="5DB55107" w14:textId="77777777" w:rsidR="00110174" w:rsidRPr="00110174" w:rsidRDefault="00110174" w:rsidP="005838DC">
      <w:pPr>
        <w:pStyle w:val="afd"/>
        <w:numPr>
          <w:ilvl w:val="3"/>
          <w:numId w:val="20"/>
        </w:numPr>
        <w:spacing w:after="120"/>
        <w:jc w:val="both"/>
        <w:rPr>
          <w:sz w:val="24"/>
          <w:szCs w:val="24"/>
        </w:rPr>
      </w:pPr>
      <w:r w:rsidRPr="00110174">
        <w:rPr>
          <w:sz w:val="24"/>
          <w:szCs w:val="24"/>
        </w:rPr>
        <w:t xml:space="preserve">LC - для </w:t>
      </w:r>
      <w:r w:rsidR="00C43360">
        <w:rPr>
          <w:sz w:val="24"/>
          <w:szCs w:val="24"/>
        </w:rPr>
        <w:t>оптической подсистемы СКС.</w:t>
      </w:r>
    </w:p>
    <w:p w14:paraId="0FF26BF6" w14:textId="215AEA93" w:rsidR="007F36CA" w:rsidRPr="00CB7C82" w:rsidRDefault="007F36CA" w:rsidP="007F36CA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7F36CA">
        <w:rPr>
          <w:sz w:val="24"/>
          <w:szCs w:val="24"/>
        </w:rPr>
        <w:t xml:space="preserve">Розетки СКС должны иметь сквозную нумерацию, включающую номер этажа и сквозной номер в </w:t>
      </w:r>
      <w:proofErr w:type="gramStart"/>
      <w:r w:rsidRPr="007F36CA">
        <w:rPr>
          <w:sz w:val="24"/>
          <w:szCs w:val="24"/>
        </w:rPr>
        <w:t>пределах  каждого</w:t>
      </w:r>
      <w:proofErr w:type="gramEnd"/>
      <w:r w:rsidRPr="007F36CA">
        <w:rPr>
          <w:sz w:val="24"/>
          <w:szCs w:val="24"/>
        </w:rPr>
        <w:t xml:space="preserve"> этажа или по иному алгоритму, согласованному с </w:t>
      </w:r>
      <w:r w:rsidR="0032285F">
        <w:rPr>
          <w:sz w:val="24"/>
          <w:szCs w:val="24"/>
        </w:rPr>
        <w:t xml:space="preserve">ответственным ИТ-подразделением </w:t>
      </w:r>
      <w:r w:rsidR="009D7F32">
        <w:rPr>
          <w:sz w:val="24"/>
          <w:szCs w:val="24"/>
        </w:rPr>
        <w:t>Банк</w:t>
      </w:r>
      <w:r w:rsidR="0032285F">
        <w:rPr>
          <w:sz w:val="24"/>
          <w:szCs w:val="24"/>
        </w:rPr>
        <w:t>а</w:t>
      </w:r>
      <w:r w:rsidRPr="007F36CA">
        <w:rPr>
          <w:sz w:val="24"/>
          <w:szCs w:val="24"/>
        </w:rPr>
        <w:t>.</w:t>
      </w:r>
    </w:p>
    <w:p w14:paraId="62247DDA" w14:textId="2C88C796" w:rsidR="004D4F7A" w:rsidRDefault="004D4F7A" w:rsidP="005838DC">
      <w:pPr>
        <w:pStyle w:val="afd"/>
        <w:numPr>
          <w:ilvl w:val="2"/>
          <w:numId w:val="5"/>
        </w:numPr>
        <w:spacing w:after="120"/>
        <w:ind w:left="1225" w:hanging="505"/>
        <w:jc w:val="both"/>
        <w:rPr>
          <w:sz w:val="24"/>
          <w:szCs w:val="24"/>
        </w:rPr>
      </w:pPr>
      <w:proofErr w:type="gramStart"/>
      <w:r w:rsidRPr="004D4F7A">
        <w:rPr>
          <w:sz w:val="24"/>
          <w:szCs w:val="24"/>
        </w:rPr>
        <w:t xml:space="preserve">СКС </w:t>
      </w:r>
      <w:r>
        <w:rPr>
          <w:sz w:val="24"/>
          <w:szCs w:val="24"/>
        </w:rPr>
        <w:t xml:space="preserve"> </w:t>
      </w:r>
      <w:r w:rsidR="00EF0369">
        <w:rPr>
          <w:sz w:val="24"/>
          <w:szCs w:val="24"/>
        </w:rPr>
        <w:t>кампуса</w:t>
      </w:r>
      <w:proofErr w:type="gramEnd"/>
      <w:r>
        <w:rPr>
          <w:sz w:val="24"/>
          <w:szCs w:val="24"/>
        </w:rPr>
        <w:t xml:space="preserve"> </w:t>
      </w:r>
      <w:r w:rsidRPr="004D4F7A">
        <w:rPr>
          <w:sz w:val="24"/>
          <w:szCs w:val="24"/>
        </w:rPr>
        <w:t>должна быть простой в обслуживании и администрировании при минимальных эксплуатационных расходах.</w:t>
      </w:r>
    </w:p>
    <w:p w14:paraId="165D96A4" w14:textId="7C919769" w:rsidR="00F43FC0" w:rsidRDefault="00F43FC0" w:rsidP="005838DC">
      <w:pPr>
        <w:pStyle w:val="afd"/>
        <w:numPr>
          <w:ilvl w:val="2"/>
          <w:numId w:val="5"/>
        </w:numPr>
        <w:spacing w:after="120"/>
        <w:ind w:left="1225" w:hanging="505"/>
        <w:jc w:val="both"/>
        <w:rPr>
          <w:sz w:val="24"/>
          <w:szCs w:val="24"/>
        </w:rPr>
      </w:pPr>
      <w:r w:rsidRPr="006712C5">
        <w:rPr>
          <w:sz w:val="24"/>
          <w:szCs w:val="24"/>
        </w:rPr>
        <w:t>Требования безопасности к построению СКС при размещении серверного, телекоммуникационного оборудования и рабочих мест сторонних организаций в помещениях Банка определяются в отдельных внутренних и нормативных документах Банка</w:t>
      </w:r>
      <w:r>
        <w:rPr>
          <w:sz w:val="24"/>
          <w:szCs w:val="24"/>
        </w:rPr>
        <w:t>.</w:t>
      </w:r>
    </w:p>
    <w:p w14:paraId="786A7EFE" w14:textId="6D5118CA" w:rsidR="004B34AA" w:rsidRPr="004D4F7A" w:rsidRDefault="004B34AA" w:rsidP="005838DC">
      <w:pPr>
        <w:pStyle w:val="afd"/>
        <w:numPr>
          <w:ilvl w:val="2"/>
          <w:numId w:val="5"/>
        </w:numPr>
        <w:spacing w:after="120"/>
        <w:ind w:left="1225" w:hanging="505"/>
        <w:jc w:val="both"/>
        <w:rPr>
          <w:sz w:val="24"/>
          <w:szCs w:val="24"/>
        </w:rPr>
      </w:pPr>
      <w:r>
        <w:rPr>
          <w:sz w:val="24"/>
          <w:szCs w:val="24"/>
        </w:rPr>
        <w:t>Постоянные линии СКС, проходящие вне периметра Банка</w:t>
      </w:r>
      <w:r>
        <w:rPr>
          <w:rStyle w:val="afb"/>
          <w:sz w:val="24"/>
          <w:szCs w:val="24"/>
        </w:rPr>
        <w:footnoteReference w:id="2"/>
      </w:r>
      <w:r>
        <w:rPr>
          <w:sz w:val="24"/>
          <w:szCs w:val="24"/>
        </w:rPr>
        <w:t xml:space="preserve">, должны быть защищены металлическим рукавом (трубой) или цельнометаллическим опломбированным лотком с крышкой. Фиксация крышки лотка должна выполняться металлическими хомутами с использованием специализированного инструмента. При проходе стояков, </w:t>
      </w:r>
      <w:proofErr w:type="gramStart"/>
      <w:r>
        <w:rPr>
          <w:sz w:val="24"/>
          <w:szCs w:val="24"/>
        </w:rPr>
        <w:t>например</w:t>
      </w:r>
      <w:proofErr w:type="gramEnd"/>
      <w:r>
        <w:rPr>
          <w:sz w:val="24"/>
          <w:szCs w:val="24"/>
        </w:rPr>
        <w:t xml:space="preserve"> через транзитные этажи (других организаций), трубы для прокладки кабелей должны быть сплошными.</w:t>
      </w:r>
    </w:p>
    <w:p w14:paraId="2CFD0AF5" w14:textId="41C05094" w:rsidR="00382C33" w:rsidRPr="004E76AF" w:rsidRDefault="002964C1" w:rsidP="00C43360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2964C1">
        <w:rPr>
          <w:sz w:val="24"/>
          <w:szCs w:val="24"/>
        </w:rPr>
        <w:t xml:space="preserve">Все комплектующие СКС должны иметь сертификаты качества. </w:t>
      </w:r>
      <w:r w:rsidR="007317B0">
        <w:rPr>
          <w:sz w:val="24"/>
          <w:szCs w:val="24"/>
        </w:rPr>
        <w:t>Оптические кабели</w:t>
      </w:r>
      <w:r w:rsidR="009161D8">
        <w:rPr>
          <w:sz w:val="24"/>
          <w:szCs w:val="24"/>
        </w:rPr>
        <w:t>,</w:t>
      </w:r>
      <w:r w:rsidR="007317B0">
        <w:rPr>
          <w:sz w:val="24"/>
          <w:szCs w:val="24"/>
        </w:rPr>
        <w:t xml:space="preserve"> сборки</w:t>
      </w:r>
      <w:r w:rsidRPr="002964C1">
        <w:rPr>
          <w:sz w:val="24"/>
          <w:szCs w:val="24"/>
        </w:rPr>
        <w:t xml:space="preserve"> и медные кабели должны иметь внешнюю оболочку из пластиката с низким </w:t>
      </w:r>
      <w:proofErr w:type="spellStart"/>
      <w:r w:rsidRPr="002964C1">
        <w:rPr>
          <w:sz w:val="24"/>
          <w:szCs w:val="24"/>
        </w:rPr>
        <w:t>дымовыделением</w:t>
      </w:r>
      <w:proofErr w:type="spellEnd"/>
      <w:r w:rsidRPr="002964C1">
        <w:rPr>
          <w:sz w:val="24"/>
          <w:szCs w:val="24"/>
        </w:rPr>
        <w:t xml:space="preserve"> и с нулевым содержанием галогенов (</w:t>
      </w:r>
      <w:r w:rsidR="00695B65">
        <w:rPr>
          <w:sz w:val="24"/>
          <w:szCs w:val="24"/>
          <w:lang w:val="en-US"/>
        </w:rPr>
        <w:t>LSZH</w:t>
      </w:r>
      <w:r w:rsidR="00695B65" w:rsidRPr="0032285F">
        <w:rPr>
          <w:sz w:val="24"/>
          <w:szCs w:val="24"/>
        </w:rPr>
        <w:t xml:space="preserve"> </w:t>
      </w:r>
      <w:r w:rsidR="00695B65">
        <w:rPr>
          <w:sz w:val="24"/>
          <w:szCs w:val="24"/>
        </w:rPr>
        <w:t xml:space="preserve">или аналоги, </w:t>
      </w:r>
      <w:r w:rsidR="00695B65">
        <w:rPr>
          <w:sz w:val="24"/>
          <w:szCs w:val="24"/>
        </w:rPr>
        <w:lastRenderedPageBreak/>
        <w:t>ГОСТ Р 54429-2011</w:t>
      </w:r>
      <w:r w:rsidR="00FA1167">
        <w:rPr>
          <w:sz w:val="24"/>
          <w:szCs w:val="24"/>
        </w:rPr>
        <w:t xml:space="preserve"> </w:t>
      </w:r>
      <w:r w:rsidR="00FA1167" w:rsidRPr="006712C5">
        <w:rPr>
          <w:sz w:val="24"/>
          <w:szCs w:val="24"/>
        </w:rPr>
        <w:t>/</w:t>
      </w:r>
      <w:r w:rsidR="00FA1167">
        <w:rPr>
          <w:sz w:val="24"/>
          <w:szCs w:val="24"/>
        </w:rPr>
        <w:t>19/</w:t>
      </w:r>
      <w:proofErr w:type="gramStart"/>
      <w:r w:rsidR="007B4F5E">
        <w:rPr>
          <w:sz w:val="24"/>
          <w:szCs w:val="24"/>
        </w:rPr>
        <w:t>)</w:t>
      </w:r>
      <w:r w:rsidRPr="002964C1">
        <w:rPr>
          <w:sz w:val="24"/>
          <w:szCs w:val="24"/>
        </w:rPr>
        <w:t>,  и</w:t>
      </w:r>
      <w:proofErr w:type="gramEnd"/>
      <w:r w:rsidRPr="002964C1">
        <w:rPr>
          <w:sz w:val="24"/>
          <w:szCs w:val="24"/>
        </w:rPr>
        <w:t xml:space="preserve"> должны быть </w:t>
      </w:r>
      <w:r w:rsidR="00DE0441" w:rsidRPr="002964C1">
        <w:rPr>
          <w:sz w:val="24"/>
          <w:szCs w:val="24"/>
        </w:rPr>
        <w:t>сертифицированы</w:t>
      </w:r>
      <w:r w:rsidRPr="002964C1">
        <w:rPr>
          <w:sz w:val="24"/>
          <w:szCs w:val="24"/>
        </w:rPr>
        <w:t xml:space="preserve"> в области пожарной безопасности в Российской Федерации на соответствие требованиям </w:t>
      </w:r>
      <w:r w:rsidR="00C43360" w:rsidRPr="00C43360">
        <w:rPr>
          <w:sz w:val="24"/>
          <w:szCs w:val="24"/>
        </w:rPr>
        <w:t xml:space="preserve">Федерального закона </w:t>
      </w:r>
      <w:r w:rsidR="00C43360">
        <w:rPr>
          <w:sz w:val="24"/>
          <w:szCs w:val="24"/>
        </w:rPr>
        <w:t xml:space="preserve">№ 123-ФЗ </w:t>
      </w:r>
      <w:r w:rsidR="0030185E" w:rsidRPr="006712C5">
        <w:rPr>
          <w:sz w:val="24"/>
          <w:szCs w:val="24"/>
        </w:rPr>
        <w:t xml:space="preserve">/20/ </w:t>
      </w:r>
      <w:r w:rsidR="00C43360">
        <w:rPr>
          <w:sz w:val="24"/>
          <w:szCs w:val="24"/>
        </w:rPr>
        <w:t xml:space="preserve">и </w:t>
      </w:r>
      <w:r w:rsidR="00C43360" w:rsidRPr="00C43360">
        <w:rPr>
          <w:sz w:val="24"/>
          <w:szCs w:val="24"/>
        </w:rPr>
        <w:t>ГОСТ 31565-2012</w:t>
      </w:r>
      <w:r w:rsidR="00B52B2F" w:rsidRPr="006712C5">
        <w:rPr>
          <w:sz w:val="24"/>
          <w:szCs w:val="24"/>
        </w:rPr>
        <w:t xml:space="preserve"> /21/</w:t>
      </w:r>
      <w:r w:rsidRPr="002964C1">
        <w:rPr>
          <w:sz w:val="24"/>
          <w:szCs w:val="24"/>
        </w:rPr>
        <w:t>.</w:t>
      </w:r>
    </w:p>
    <w:p w14:paraId="029A2F07" w14:textId="77777777" w:rsidR="004E76AF" w:rsidRDefault="004E76AF" w:rsidP="004E76AF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4E76AF">
        <w:rPr>
          <w:sz w:val="24"/>
          <w:szCs w:val="24"/>
        </w:rPr>
        <w:t>Не допускается использование комплектующих СКС на основе витой пары, выполненных по биметаллической технологии с омедненными жилами (</w:t>
      </w:r>
      <w:proofErr w:type="spellStart"/>
      <w:r w:rsidRPr="004E76AF">
        <w:rPr>
          <w:sz w:val="24"/>
          <w:szCs w:val="24"/>
        </w:rPr>
        <w:t>Copper</w:t>
      </w:r>
      <w:proofErr w:type="spellEnd"/>
      <w:r w:rsidRPr="004E76AF">
        <w:rPr>
          <w:sz w:val="24"/>
          <w:szCs w:val="24"/>
        </w:rPr>
        <w:t xml:space="preserve"> </w:t>
      </w:r>
      <w:proofErr w:type="spellStart"/>
      <w:r w:rsidRPr="004E76AF">
        <w:rPr>
          <w:sz w:val="24"/>
          <w:szCs w:val="24"/>
        </w:rPr>
        <w:t>Coated</w:t>
      </w:r>
      <w:proofErr w:type="spellEnd"/>
      <w:r w:rsidRPr="004E76AF">
        <w:rPr>
          <w:sz w:val="24"/>
          <w:szCs w:val="24"/>
        </w:rPr>
        <w:t xml:space="preserve"> </w:t>
      </w:r>
      <w:proofErr w:type="spellStart"/>
      <w:r w:rsidRPr="004E76AF">
        <w:rPr>
          <w:sz w:val="24"/>
          <w:szCs w:val="24"/>
        </w:rPr>
        <w:t>Aluminum</w:t>
      </w:r>
      <w:proofErr w:type="spellEnd"/>
      <w:r w:rsidRPr="004E76AF">
        <w:rPr>
          <w:sz w:val="24"/>
          <w:szCs w:val="24"/>
        </w:rPr>
        <w:t xml:space="preserve">, </w:t>
      </w:r>
      <w:proofErr w:type="spellStart"/>
      <w:r w:rsidRPr="004E76AF">
        <w:rPr>
          <w:sz w:val="24"/>
          <w:szCs w:val="24"/>
        </w:rPr>
        <w:t>Copper</w:t>
      </w:r>
      <w:proofErr w:type="spellEnd"/>
      <w:r w:rsidRPr="004E76AF">
        <w:rPr>
          <w:sz w:val="24"/>
          <w:szCs w:val="24"/>
        </w:rPr>
        <w:t xml:space="preserve"> </w:t>
      </w:r>
      <w:proofErr w:type="spellStart"/>
      <w:r w:rsidRPr="004E76AF">
        <w:rPr>
          <w:sz w:val="24"/>
          <w:szCs w:val="24"/>
        </w:rPr>
        <w:t>Clad</w:t>
      </w:r>
      <w:proofErr w:type="spellEnd"/>
      <w:r w:rsidRPr="004E76AF">
        <w:rPr>
          <w:sz w:val="24"/>
          <w:szCs w:val="24"/>
        </w:rPr>
        <w:t xml:space="preserve"> </w:t>
      </w:r>
      <w:proofErr w:type="spellStart"/>
      <w:r w:rsidRPr="004E76AF">
        <w:rPr>
          <w:sz w:val="24"/>
          <w:szCs w:val="24"/>
        </w:rPr>
        <w:t>Aluminium</w:t>
      </w:r>
      <w:proofErr w:type="spellEnd"/>
      <w:r w:rsidRPr="004E76AF">
        <w:rPr>
          <w:sz w:val="24"/>
          <w:szCs w:val="24"/>
        </w:rPr>
        <w:t xml:space="preserve">, </w:t>
      </w:r>
      <w:proofErr w:type="spellStart"/>
      <w:r w:rsidRPr="004E76AF">
        <w:rPr>
          <w:sz w:val="24"/>
          <w:szCs w:val="24"/>
        </w:rPr>
        <w:t>Copper</w:t>
      </w:r>
      <w:proofErr w:type="spellEnd"/>
      <w:r w:rsidRPr="004E76AF">
        <w:rPr>
          <w:sz w:val="24"/>
          <w:szCs w:val="24"/>
        </w:rPr>
        <w:t xml:space="preserve"> </w:t>
      </w:r>
      <w:proofErr w:type="spellStart"/>
      <w:r w:rsidRPr="004E76AF">
        <w:rPr>
          <w:sz w:val="24"/>
          <w:szCs w:val="24"/>
        </w:rPr>
        <w:t>Clad</w:t>
      </w:r>
      <w:proofErr w:type="spellEnd"/>
      <w:r w:rsidRPr="004E76AF">
        <w:rPr>
          <w:sz w:val="24"/>
          <w:szCs w:val="24"/>
        </w:rPr>
        <w:t xml:space="preserve"> </w:t>
      </w:r>
      <w:proofErr w:type="spellStart"/>
      <w:r w:rsidRPr="004E76AF">
        <w:rPr>
          <w:sz w:val="24"/>
          <w:szCs w:val="24"/>
        </w:rPr>
        <w:t>Aluminium</w:t>
      </w:r>
      <w:proofErr w:type="spellEnd"/>
      <w:r w:rsidRPr="004E76AF">
        <w:rPr>
          <w:sz w:val="24"/>
          <w:szCs w:val="24"/>
        </w:rPr>
        <w:t xml:space="preserve"> </w:t>
      </w:r>
      <w:proofErr w:type="spellStart"/>
      <w:r w:rsidRPr="004E76AF">
        <w:rPr>
          <w:sz w:val="24"/>
          <w:szCs w:val="24"/>
        </w:rPr>
        <w:t>Wires</w:t>
      </w:r>
      <w:proofErr w:type="spellEnd"/>
      <w:r w:rsidRPr="004E76AF">
        <w:rPr>
          <w:sz w:val="24"/>
          <w:szCs w:val="24"/>
        </w:rPr>
        <w:t>)</w:t>
      </w:r>
    </w:p>
    <w:p w14:paraId="700AC0BC" w14:textId="77777777" w:rsidR="007107DA" w:rsidRPr="00836597" w:rsidRDefault="006A1978" w:rsidP="00836597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560365">
        <w:rPr>
          <w:sz w:val="24"/>
          <w:szCs w:val="24"/>
        </w:rPr>
        <w:t xml:space="preserve">На СКС должна быть предоставлена </w:t>
      </w:r>
      <w:r w:rsidR="00BB0E3B">
        <w:rPr>
          <w:sz w:val="24"/>
          <w:szCs w:val="24"/>
        </w:rPr>
        <w:t xml:space="preserve">системная </w:t>
      </w:r>
      <w:r w:rsidRPr="00560365">
        <w:rPr>
          <w:sz w:val="24"/>
          <w:szCs w:val="24"/>
        </w:rPr>
        <w:t>гарантия от фирмы-производителя СКС на срок не менее 20 лет</w:t>
      </w:r>
      <w:r w:rsidR="007107DA">
        <w:rPr>
          <w:sz w:val="24"/>
          <w:szCs w:val="24"/>
        </w:rPr>
        <w:t>.</w:t>
      </w:r>
    </w:p>
    <w:p w14:paraId="6790D80B" w14:textId="77777777" w:rsidR="008A59DD" w:rsidRPr="008A59DD" w:rsidRDefault="008A59DD" w:rsidP="009729F1">
      <w:pPr>
        <w:pStyle w:val="afd"/>
        <w:numPr>
          <w:ilvl w:val="1"/>
          <w:numId w:val="5"/>
        </w:numPr>
        <w:spacing w:after="120"/>
        <w:outlineLvl w:val="1"/>
        <w:rPr>
          <w:sz w:val="24"/>
          <w:szCs w:val="24"/>
        </w:rPr>
      </w:pPr>
      <w:bookmarkStart w:id="5" w:name="_Toc2599884"/>
      <w:r>
        <w:rPr>
          <w:sz w:val="24"/>
          <w:szCs w:val="24"/>
        </w:rPr>
        <w:t xml:space="preserve">Требования к </w:t>
      </w:r>
      <w:r w:rsidR="0096464D">
        <w:rPr>
          <w:sz w:val="24"/>
          <w:szCs w:val="24"/>
        </w:rPr>
        <w:t>подсистемам</w:t>
      </w:r>
      <w:r>
        <w:rPr>
          <w:sz w:val="24"/>
          <w:szCs w:val="24"/>
        </w:rPr>
        <w:t xml:space="preserve"> СКС</w:t>
      </w:r>
      <w:bookmarkEnd w:id="5"/>
    </w:p>
    <w:p w14:paraId="3ABD168E" w14:textId="77777777" w:rsidR="00F307E3" w:rsidRDefault="00F307E3" w:rsidP="000D43AE">
      <w:pPr>
        <w:pStyle w:val="afd"/>
        <w:numPr>
          <w:ilvl w:val="2"/>
          <w:numId w:val="5"/>
        </w:numPr>
        <w:spacing w:after="120"/>
        <w:rPr>
          <w:sz w:val="24"/>
          <w:szCs w:val="24"/>
        </w:rPr>
      </w:pPr>
      <w:r w:rsidRPr="00F307E3">
        <w:rPr>
          <w:sz w:val="24"/>
          <w:szCs w:val="24"/>
        </w:rPr>
        <w:t>Требования к магистральной кабельной подсистеме</w:t>
      </w:r>
    </w:p>
    <w:p w14:paraId="03172965" w14:textId="77777777" w:rsidR="00BF1DB5" w:rsidRDefault="00BF1DB5" w:rsidP="000D43AE">
      <w:pPr>
        <w:pStyle w:val="afd"/>
        <w:numPr>
          <w:ilvl w:val="3"/>
          <w:numId w:val="5"/>
        </w:numPr>
        <w:spacing w:after="120"/>
        <w:jc w:val="both"/>
        <w:rPr>
          <w:sz w:val="24"/>
          <w:szCs w:val="24"/>
        </w:rPr>
      </w:pPr>
      <w:r w:rsidRPr="00BF1DB5">
        <w:rPr>
          <w:sz w:val="24"/>
          <w:szCs w:val="24"/>
        </w:rPr>
        <w:t>Магистральная кабельная подсистема должна допускать реконфигурирование</w:t>
      </w:r>
      <w:r>
        <w:rPr>
          <w:sz w:val="24"/>
          <w:szCs w:val="24"/>
        </w:rPr>
        <w:t xml:space="preserve"> и будущее расширение без вмеша</w:t>
      </w:r>
      <w:r w:rsidRPr="00BF1DB5">
        <w:rPr>
          <w:sz w:val="24"/>
          <w:szCs w:val="24"/>
        </w:rPr>
        <w:t xml:space="preserve">тельства в </w:t>
      </w:r>
      <w:r>
        <w:rPr>
          <w:sz w:val="24"/>
          <w:szCs w:val="24"/>
        </w:rPr>
        <w:t xml:space="preserve">существующую </w:t>
      </w:r>
      <w:r w:rsidRPr="00BF1DB5">
        <w:rPr>
          <w:sz w:val="24"/>
          <w:szCs w:val="24"/>
        </w:rPr>
        <w:t>магистральную кабельную разводку.</w:t>
      </w:r>
    </w:p>
    <w:p w14:paraId="2A9BB912" w14:textId="77777777" w:rsidR="00F8796F" w:rsidRPr="00F8796F" w:rsidRDefault="00382B37" w:rsidP="006205DC">
      <w:pPr>
        <w:pStyle w:val="afd"/>
        <w:numPr>
          <w:ilvl w:val="3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Для</w:t>
      </w:r>
      <w:r w:rsidR="00F8796F">
        <w:rPr>
          <w:sz w:val="24"/>
          <w:szCs w:val="24"/>
        </w:rPr>
        <w:t xml:space="preserve"> обеспечения резервирования магистральные линии </w:t>
      </w:r>
      <w:r w:rsidR="00F8796F" w:rsidRPr="00F8796F">
        <w:rPr>
          <w:sz w:val="24"/>
          <w:szCs w:val="24"/>
        </w:rPr>
        <w:t>от каждого помеще</w:t>
      </w:r>
      <w:r w:rsidR="00D97B93">
        <w:rPr>
          <w:sz w:val="24"/>
          <w:szCs w:val="24"/>
        </w:rPr>
        <w:t xml:space="preserve">ния </w:t>
      </w:r>
      <w:r w:rsidR="00DA5253">
        <w:rPr>
          <w:sz w:val="24"/>
          <w:szCs w:val="24"/>
        </w:rPr>
        <w:t>городского</w:t>
      </w:r>
      <w:r w:rsidR="00D97B93">
        <w:rPr>
          <w:sz w:val="24"/>
          <w:szCs w:val="24"/>
        </w:rPr>
        <w:t xml:space="preserve"> ввода и от каждого горизонтального</w:t>
      </w:r>
      <w:r w:rsidR="00F8796F" w:rsidRPr="00F8796F">
        <w:rPr>
          <w:sz w:val="24"/>
          <w:szCs w:val="24"/>
        </w:rPr>
        <w:t xml:space="preserve"> </w:t>
      </w:r>
      <w:r w:rsidR="00D97B93">
        <w:rPr>
          <w:sz w:val="24"/>
          <w:szCs w:val="24"/>
        </w:rPr>
        <w:t xml:space="preserve">кросса </w:t>
      </w:r>
      <w:r w:rsidR="006205DC" w:rsidRPr="006205DC">
        <w:rPr>
          <w:sz w:val="24"/>
          <w:szCs w:val="24"/>
        </w:rPr>
        <w:t>должны быть проложены</w:t>
      </w:r>
      <w:r w:rsidR="00D97B93">
        <w:rPr>
          <w:sz w:val="24"/>
          <w:szCs w:val="24"/>
        </w:rPr>
        <w:t xml:space="preserve"> к двум главным кроссам. </w:t>
      </w:r>
      <w:r w:rsidR="006A7B63">
        <w:rPr>
          <w:sz w:val="24"/>
          <w:szCs w:val="24"/>
        </w:rPr>
        <w:t xml:space="preserve">Магистральные линии между двумя любыми телекоммуникационными помещениями должны прокладываться </w:t>
      </w:r>
      <w:r w:rsidR="00F8796F">
        <w:rPr>
          <w:sz w:val="24"/>
          <w:szCs w:val="24"/>
        </w:rPr>
        <w:t xml:space="preserve">по двум разным маршрутам. </w:t>
      </w:r>
    </w:p>
    <w:p w14:paraId="3317B5EB" w14:textId="77777777" w:rsidR="00F8796F" w:rsidRDefault="00F8796F" w:rsidP="000D43AE">
      <w:pPr>
        <w:pStyle w:val="afd"/>
        <w:numPr>
          <w:ilvl w:val="3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Должны быть проложены магистральные линии между дв</w:t>
      </w:r>
      <w:r w:rsidR="00D97B93">
        <w:rPr>
          <w:sz w:val="24"/>
          <w:szCs w:val="24"/>
        </w:rPr>
        <w:t xml:space="preserve">умя главными </w:t>
      </w:r>
      <w:r w:rsidR="00B31EB3">
        <w:rPr>
          <w:sz w:val="24"/>
          <w:szCs w:val="24"/>
        </w:rPr>
        <w:t>кроссами,</w:t>
      </w:r>
      <w:r w:rsidR="00D97B93">
        <w:rPr>
          <w:sz w:val="24"/>
          <w:szCs w:val="24"/>
        </w:rPr>
        <w:t xml:space="preserve"> </w:t>
      </w:r>
      <w:r w:rsidR="00B31EB3">
        <w:rPr>
          <w:sz w:val="24"/>
          <w:szCs w:val="24"/>
        </w:rPr>
        <w:t>а также между</w:t>
      </w:r>
      <w:r>
        <w:rPr>
          <w:sz w:val="24"/>
          <w:szCs w:val="24"/>
        </w:rPr>
        <w:t xml:space="preserve"> двумя помещениями </w:t>
      </w:r>
      <w:r w:rsidR="00DA5253">
        <w:rPr>
          <w:sz w:val="24"/>
          <w:szCs w:val="24"/>
        </w:rPr>
        <w:t>городского</w:t>
      </w:r>
      <w:r>
        <w:rPr>
          <w:sz w:val="24"/>
          <w:szCs w:val="24"/>
        </w:rPr>
        <w:t xml:space="preserve"> ввода.</w:t>
      </w:r>
    </w:p>
    <w:p w14:paraId="2FAAC2B4" w14:textId="77777777" w:rsidR="00F8796F" w:rsidRPr="00BF1DB5" w:rsidRDefault="00F8796F" w:rsidP="000D43AE">
      <w:pPr>
        <w:pStyle w:val="afd"/>
        <w:numPr>
          <w:ilvl w:val="3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и тип прокладываемых линий определяется проектом.</w:t>
      </w:r>
    </w:p>
    <w:p w14:paraId="44FC2E0F" w14:textId="6E4761F8" w:rsidR="003542E0" w:rsidRDefault="003542E0" w:rsidP="000D43AE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к горизонтальной кабельной подсистеме</w:t>
      </w:r>
    </w:p>
    <w:p w14:paraId="197FD7E8" w14:textId="77777777" w:rsidR="00FB5FAA" w:rsidRDefault="00FB5FAA" w:rsidP="009D7F32">
      <w:pPr>
        <w:pStyle w:val="afd"/>
        <w:numPr>
          <w:ilvl w:val="3"/>
          <w:numId w:val="5"/>
        </w:numPr>
        <w:spacing w:after="120"/>
        <w:ind w:left="1723" w:hanging="646"/>
        <w:jc w:val="both"/>
        <w:rPr>
          <w:sz w:val="24"/>
          <w:szCs w:val="24"/>
        </w:rPr>
      </w:pPr>
      <w:r>
        <w:rPr>
          <w:sz w:val="24"/>
          <w:szCs w:val="24"/>
        </w:rPr>
        <w:t>Нормы оснащения портами СКС рабочих мест, мест установки оргтехники, аудио</w:t>
      </w:r>
      <w:r w:rsidR="00596606">
        <w:rPr>
          <w:sz w:val="24"/>
          <w:szCs w:val="24"/>
        </w:rPr>
        <w:t>-</w:t>
      </w:r>
      <w:r>
        <w:rPr>
          <w:sz w:val="24"/>
          <w:szCs w:val="24"/>
        </w:rPr>
        <w:t>, видео</w:t>
      </w:r>
      <w:r w:rsidR="00596606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70645C">
        <w:rPr>
          <w:sz w:val="24"/>
          <w:szCs w:val="24"/>
        </w:rPr>
        <w:t xml:space="preserve">и специального </w:t>
      </w:r>
      <w:r>
        <w:rPr>
          <w:sz w:val="24"/>
          <w:szCs w:val="24"/>
        </w:rPr>
        <w:t>оборудования</w:t>
      </w:r>
      <w:r w:rsidR="0070645C">
        <w:rPr>
          <w:sz w:val="24"/>
          <w:szCs w:val="24"/>
        </w:rPr>
        <w:t xml:space="preserve">, </w:t>
      </w:r>
      <w:r>
        <w:rPr>
          <w:sz w:val="24"/>
          <w:szCs w:val="24"/>
        </w:rPr>
        <w:t>оборудования связи приведены в таблице 1.</w:t>
      </w:r>
    </w:p>
    <w:p w14:paraId="588AACAE" w14:textId="77777777" w:rsidR="00445E3D" w:rsidRDefault="00CF0745" w:rsidP="00CF0745">
      <w:pPr>
        <w:pStyle w:val="afd"/>
        <w:spacing w:after="120"/>
        <w:ind w:left="1723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W w:w="960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7334"/>
        <w:gridCol w:w="1665"/>
      </w:tblGrid>
      <w:tr w:rsidR="00CF0745" w:rsidRPr="003322A0" w14:paraId="092542E8" w14:textId="77777777" w:rsidTr="001477E4">
        <w:trPr>
          <w:trHeight w:val="600"/>
        </w:trPr>
        <w:tc>
          <w:tcPr>
            <w:tcW w:w="604" w:type="dxa"/>
            <w:shd w:val="clear" w:color="auto" w:fill="FFFFFF" w:themeFill="background1"/>
            <w:vAlign w:val="center"/>
            <w:hideMark/>
          </w:tcPr>
          <w:p w14:paraId="5B0F8166" w14:textId="77777777" w:rsidR="00CF0745" w:rsidRPr="003322A0" w:rsidRDefault="00CF0745" w:rsidP="004A1B48">
            <w:pPr>
              <w:autoSpaceDE/>
              <w:autoSpaceDN/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3322A0">
              <w:rPr>
                <w:rFonts w:eastAsia="Times New Roman"/>
                <w:b/>
                <w:bCs/>
                <w:sz w:val="22"/>
                <w:szCs w:val="22"/>
              </w:rPr>
              <w:t xml:space="preserve">№ </w:t>
            </w:r>
            <w:r w:rsidRPr="003322A0">
              <w:rPr>
                <w:rFonts w:eastAsia="Times New Roman"/>
                <w:b/>
                <w:bCs/>
                <w:sz w:val="22"/>
                <w:szCs w:val="22"/>
              </w:rPr>
              <w:br/>
              <w:t>п/п</w:t>
            </w:r>
          </w:p>
        </w:tc>
        <w:tc>
          <w:tcPr>
            <w:tcW w:w="7334" w:type="dxa"/>
            <w:shd w:val="clear" w:color="auto" w:fill="FFFFFF" w:themeFill="background1"/>
            <w:vAlign w:val="center"/>
            <w:hideMark/>
          </w:tcPr>
          <w:p w14:paraId="7CE41F5C" w14:textId="77777777" w:rsidR="00CF0745" w:rsidRPr="003322A0" w:rsidRDefault="00CF0745" w:rsidP="004A1B48">
            <w:pPr>
              <w:autoSpaceDE/>
              <w:autoSpaceDN/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Тип рабочего места</w:t>
            </w:r>
          </w:p>
        </w:tc>
        <w:tc>
          <w:tcPr>
            <w:tcW w:w="1665" w:type="dxa"/>
            <w:shd w:val="clear" w:color="auto" w:fill="FFFFFF" w:themeFill="background1"/>
          </w:tcPr>
          <w:p w14:paraId="56940F8C" w14:textId="77777777" w:rsidR="00CF0745" w:rsidRPr="00CF0745" w:rsidRDefault="00CF0745" w:rsidP="004A1B48">
            <w:pPr>
              <w:autoSpaceDE/>
              <w:autoSpaceDN/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Количество портов </w:t>
            </w: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RJ-45</w:t>
            </w:r>
          </w:p>
        </w:tc>
      </w:tr>
      <w:tr w:rsidR="00CF0745" w:rsidRPr="003322A0" w14:paraId="0749E52B" w14:textId="77777777" w:rsidTr="001477E4">
        <w:trPr>
          <w:trHeight w:val="287"/>
        </w:trPr>
        <w:tc>
          <w:tcPr>
            <w:tcW w:w="604" w:type="dxa"/>
            <w:shd w:val="clear" w:color="auto" w:fill="FFFFFF"/>
            <w:vAlign w:val="center"/>
            <w:hideMark/>
          </w:tcPr>
          <w:p w14:paraId="758477F9" w14:textId="77777777" w:rsidR="00CF0745" w:rsidRPr="003322A0" w:rsidRDefault="00CF0745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3322A0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7334" w:type="dxa"/>
            <w:shd w:val="clear" w:color="auto" w:fill="FFFFFF"/>
            <w:hideMark/>
          </w:tcPr>
          <w:p w14:paraId="75FB8669" w14:textId="77777777" w:rsidR="00CF0745" w:rsidRPr="003322A0" w:rsidRDefault="00CF0745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</w:t>
            </w:r>
            <w:r w:rsidRPr="00CF0745">
              <w:rPr>
                <w:rFonts w:eastAsia="Times New Roman"/>
                <w:sz w:val="22"/>
                <w:szCs w:val="22"/>
              </w:rPr>
              <w:t>абочее место пользователя</w:t>
            </w:r>
          </w:p>
        </w:tc>
        <w:tc>
          <w:tcPr>
            <w:tcW w:w="1665" w:type="dxa"/>
            <w:shd w:val="clear" w:color="auto" w:fill="FFFFFF"/>
          </w:tcPr>
          <w:p w14:paraId="4D606D32" w14:textId="77777777" w:rsidR="00CF0745" w:rsidRPr="003322A0" w:rsidRDefault="00CF0745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</w:tr>
      <w:tr w:rsidR="00CF0745" w:rsidRPr="003322A0" w14:paraId="75048B5C" w14:textId="77777777" w:rsidTr="001477E4">
        <w:trPr>
          <w:trHeight w:val="264"/>
        </w:trPr>
        <w:tc>
          <w:tcPr>
            <w:tcW w:w="604" w:type="dxa"/>
            <w:vAlign w:val="center"/>
            <w:hideMark/>
          </w:tcPr>
          <w:p w14:paraId="38E95978" w14:textId="77777777" w:rsidR="00CF0745" w:rsidRPr="003322A0" w:rsidRDefault="00CF0745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3322A0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7334" w:type="dxa"/>
            <w:hideMark/>
          </w:tcPr>
          <w:p w14:paraId="6B1A28EF" w14:textId="77777777" w:rsidR="00CF0745" w:rsidRPr="003322A0" w:rsidRDefault="00CF0745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</w:t>
            </w:r>
            <w:r w:rsidRPr="00CF0745">
              <w:rPr>
                <w:rFonts w:eastAsia="Times New Roman"/>
                <w:sz w:val="22"/>
                <w:szCs w:val="22"/>
              </w:rPr>
              <w:t>абочее место привилегированного пользователя</w:t>
            </w:r>
          </w:p>
        </w:tc>
        <w:tc>
          <w:tcPr>
            <w:tcW w:w="1665" w:type="dxa"/>
          </w:tcPr>
          <w:p w14:paraId="65A13895" w14:textId="77777777" w:rsidR="00CF0745" w:rsidRPr="003322A0" w:rsidRDefault="00CF0745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1E100E" w:rsidRPr="003322A0" w14:paraId="2ABDD1F5" w14:textId="77777777" w:rsidTr="001477E4">
        <w:trPr>
          <w:trHeight w:val="264"/>
        </w:trPr>
        <w:tc>
          <w:tcPr>
            <w:tcW w:w="604" w:type="dxa"/>
            <w:vAlign w:val="center"/>
          </w:tcPr>
          <w:p w14:paraId="0ADAF2C9" w14:textId="3B6E8ED1" w:rsidR="001E100E" w:rsidRPr="003322A0" w:rsidRDefault="001E100E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7334" w:type="dxa"/>
          </w:tcPr>
          <w:p w14:paraId="0CA0AFE9" w14:textId="10FD9469" w:rsidR="001E100E" w:rsidRDefault="001E100E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Рабочее место пользователя КИБ</w:t>
            </w:r>
          </w:p>
        </w:tc>
        <w:tc>
          <w:tcPr>
            <w:tcW w:w="1665" w:type="dxa"/>
          </w:tcPr>
          <w:p w14:paraId="0B893B8A" w14:textId="575F37C4" w:rsidR="001E100E" w:rsidRDefault="00ED78C6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</w:tr>
      <w:tr w:rsidR="001E100E" w:rsidRPr="003322A0" w14:paraId="48B21D7D" w14:textId="77777777" w:rsidTr="001477E4">
        <w:trPr>
          <w:trHeight w:val="264"/>
        </w:trPr>
        <w:tc>
          <w:tcPr>
            <w:tcW w:w="604" w:type="dxa"/>
            <w:vAlign w:val="center"/>
          </w:tcPr>
          <w:p w14:paraId="43712C6E" w14:textId="19296B28" w:rsidR="001E100E" w:rsidRPr="003322A0" w:rsidRDefault="00ED78C6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334" w:type="dxa"/>
          </w:tcPr>
          <w:p w14:paraId="67C25625" w14:textId="272169E3" w:rsidR="001E100E" w:rsidRDefault="001E100E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Технологическое р</w:t>
            </w:r>
            <w:r w:rsidRPr="00CF0745">
              <w:rPr>
                <w:rFonts w:eastAsia="Times New Roman"/>
                <w:sz w:val="22"/>
                <w:szCs w:val="22"/>
              </w:rPr>
              <w:t>абочее место</w:t>
            </w:r>
            <w:r>
              <w:rPr>
                <w:rFonts w:eastAsia="Times New Roman"/>
                <w:sz w:val="22"/>
                <w:szCs w:val="22"/>
              </w:rPr>
              <w:t>, используемое для массовой подготовки АРМ</w:t>
            </w:r>
          </w:p>
        </w:tc>
        <w:tc>
          <w:tcPr>
            <w:tcW w:w="1665" w:type="dxa"/>
          </w:tcPr>
          <w:p w14:paraId="256FAFA5" w14:textId="5F61B6E9" w:rsidR="001E100E" w:rsidRDefault="001E100E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8-16</w:t>
            </w:r>
          </w:p>
        </w:tc>
      </w:tr>
      <w:tr w:rsidR="00ED78C6" w:rsidRPr="003322A0" w14:paraId="09809F69" w14:textId="77777777" w:rsidTr="001477E4">
        <w:trPr>
          <w:trHeight w:val="281"/>
        </w:trPr>
        <w:tc>
          <w:tcPr>
            <w:tcW w:w="604" w:type="dxa"/>
            <w:shd w:val="clear" w:color="auto" w:fill="FFFFFF"/>
            <w:vAlign w:val="center"/>
          </w:tcPr>
          <w:p w14:paraId="63E51AEF" w14:textId="30BE1283" w:rsidR="00ED78C6" w:rsidRPr="003322A0" w:rsidRDefault="00ED78C6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7334" w:type="dxa"/>
            <w:shd w:val="clear" w:color="auto" w:fill="FFFFFF"/>
          </w:tcPr>
          <w:p w14:paraId="674731DE" w14:textId="35280AEF" w:rsidR="00ED78C6" w:rsidRDefault="00ED78C6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Технологическое рабочее место</w:t>
            </w:r>
          </w:p>
        </w:tc>
        <w:tc>
          <w:tcPr>
            <w:tcW w:w="1665" w:type="dxa"/>
            <w:shd w:val="clear" w:color="auto" w:fill="FFFFFF"/>
          </w:tcPr>
          <w:p w14:paraId="3150F2D5" w14:textId="45C99181" w:rsidR="00ED78C6" w:rsidRDefault="00ED78C6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CF0745" w:rsidRPr="003322A0" w14:paraId="2FB5DC84" w14:textId="77777777" w:rsidTr="001477E4">
        <w:trPr>
          <w:trHeight w:val="281"/>
        </w:trPr>
        <w:tc>
          <w:tcPr>
            <w:tcW w:w="604" w:type="dxa"/>
            <w:shd w:val="clear" w:color="auto" w:fill="FFFFFF"/>
            <w:vAlign w:val="center"/>
            <w:hideMark/>
          </w:tcPr>
          <w:p w14:paraId="4A634374" w14:textId="43865D68" w:rsidR="00CF0745" w:rsidRPr="003322A0" w:rsidRDefault="00ED78C6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7334" w:type="dxa"/>
            <w:shd w:val="clear" w:color="auto" w:fill="FFFFFF"/>
            <w:hideMark/>
          </w:tcPr>
          <w:p w14:paraId="5D1F9CDE" w14:textId="11106418" w:rsidR="00CF0745" w:rsidRPr="00E42CD2" w:rsidRDefault="0076321E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 w:rsidRPr="008C4498">
              <w:rPr>
                <w:rFonts w:eastAsia="Times New Roman"/>
                <w:sz w:val="22"/>
                <w:szCs w:val="22"/>
              </w:rPr>
              <w:t>Типовое переговорное помещение, подключение оборудования пользователей и мультимедийного оборудования</w:t>
            </w:r>
            <w:r w:rsidR="00E42CD2">
              <w:rPr>
                <w:rStyle w:val="afb"/>
                <w:rFonts w:eastAsia="Times New Roman"/>
                <w:sz w:val="22"/>
                <w:szCs w:val="22"/>
              </w:rPr>
              <w:footnoteReference w:id="3"/>
            </w:r>
          </w:p>
        </w:tc>
        <w:tc>
          <w:tcPr>
            <w:tcW w:w="1665" w:type="dxa"/>
            <w:shd w:val="clear" w:color="auto" w:fill="FFFFFF"/>
          </w:tcPr>
          <w:p w14:paraId="20D1E7C9" w14:textId="77777777" w:rsidR="00CF0745" w:rsidRPr="003322A0" w:rsidRDefault="00CF0745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</w:tr>
      <w:tr w:rsidR="00CF0745" w:rsidRPr="003322A0" w14:paraId="42714704" w14:textId="77777777" w:rsidTr="001477E4">
        <w:trPr>
          <w:trHeight w:val="272"/>
        </w:trPr>
        <w:tc>
          <w:tcPr>
            <w:tcW w:w="604" w:type="dxa"/>
            <w:shd w:val="clear" w:color="auto" w:fill="FFFFFF"/>
            <w:vAlign w:val="center"/>
            <w:hideMark/>
          </w:tcPr>
          <w:p w14:paraId="6ED98D44" w14:textId="14BA316E" w:rsidR="00CF0745" w:rsidRPr="003322A0" w:rsidRDefault="00ED78C6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7334" w:type="dxa"/>
            <w:hideMark/>
          </w:tcPr>
          <w:p w14:paraId="2B0D5753" w14:textId="77777777" w:rsidR="00CF0745" w:rsidRPr="003322A0" w:rsidRDefault="00CF0745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</w:t>
            </w:r>
            <w:r w:rsidRPr="00CF0745">
              <w:rPr>
                <w:rFonts w:eastAsia="Times New Roman"/>
                <w:sz w:val="22"/>
                <w:szCs w:val="22"/>
              </w:rPr>
              <w:t>етевой принтер в принтерной зоне</w:t>
            </w:r>
          </w:p>
        </w:tc>
        <w:tc>
          <w:tcPr>
            <w:tcW w:w="1665" w:type="dxa"/>
          </w:tcPr>
          <w:p w14:paraId="39DBDB1A" w14:textId="77777777" w:rsidR="00CF0745" w:rsidRPr="003322A0" w:rsidRDefault="00CF0745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</w:tr>
      <w:tr w:rsidR="00CF0745" w:rsidRPr="003322A0" w14:paraId="3802FC81" w14:textId="77777777" w:rsidTr="001477E4">
        <w:trPr>
          <w:trHeight w:val="275"/>
        </w:trPr>
        <w:tc>
          <w:tcPr>
            <w:tcW w:w="604" w:type="dxa"/>
            <w:shd w:val="clear" w:color="auto" w:fill="FFFFFF"/>
            <w:vAlign w:val="center"/>
            <w:hideMark/>
          </w:tcPr>
          <w:p w14:paraId="0EBE44BD" w14:textId="460709D9" w:rsidR="00CF0745" w:rsidRPr="003322A0" w:rsidRDefault="00ED78C6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7334" w:type="dxa"/>
            <w:hideMark/>
          </w:tcPr>
          <w:p w14:paraId="345FC9CC" w14:textId="77777777" w:rsidR="00CF0745" w:rsidRPr="003322A0" w:rsidRDefault="00CF0745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</w:t>
            </w:r>
            <w:r w:rsidRPr="00CF0745">
              <w:rPr>
                <w:rFonts w:eastAsia="Times New Roman"/>
                <w:sz w:val="22"/>
                <w:szCs w:val="22"/>
              </w:rPr>
              <w:t>тдельно стоящий принтер\МФУ</w:t>
            </w:r>
          </w:p>
        </w:tc>
        <w:tc>
          <w:tcPr>
            <w:tcW w:w="1665" w:type="dxa"/>
          </w:tcPr>
          <w:p w14:paraId="59CD675B" w14:textId="1711AF36" w:rsidR="00CF0745" w:rsidRPr="003322A0" w:rsidRDefault="001E100E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</w:tr>
      <w:tr w:rsidR="00CF0745" w:rsidRPr="003322A0" w14:paraId="24888606" w14:textId="77777777" w:rsidTr="001477E4">
        <w:trPr>
          <w:trHeight w:val="280"/>
        </w:trPr>
        <w:tc>
          <w:tcPr>
            <w:tcW w:w="604" w:type="dxa"/>
            <w:shd w:val="clear" w:color="auto" w:fill="FFFFFF"/>
            <w:vAlign w:val="center"/>
            <w:hideMark/>
          </w:tcPr>
          <w:p w14:paraId="659DB0A9" w14:textId="1C7B7B3E" w:rsidR="00CF0745" w:rsidRPr="003322A0" w:rsidRDefault="00ED78C6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7334" w:type="dxa"/>
            <w:hideMark/>
          </w:tcPr>
          <w:p w14:paraId="6D8F2E64" w14:textId="77777777" w:rsidR="00CF0745" w:rsidRPr="003322A0" w:rsidRDefault="00485FCC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Точка</w:t>
            </w:r>
            <w:r w:rsidRPr="00485FCC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485FCC">
              <w:rPr>
                <w:rFonts w:eastAsia="Times New Roman"/>
                <w:sz w:val="22"/>
                <w:szCs w:val="22"/>
              </w:rPr>
              <w:t>Wi-Fi</w:t>
            </w:r>
            <w:proofErr w:type="spellEnd"/>
          </w:p>
        </w:tc>
        <w:tc>
          <w:tcPr>
            <w:tcW w:w="1665" w:type="dxa"/>
          </w:tcPr>
          <w:p w14:paraId="28F39ADB" w14:textId="77777777" w:rsidR="00CF0745" w:rsidRPr="003322A0" w:rsidRDefault="00485FCC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</w:tr>
      <w:tr w:rsidR="00CF0745" w:rsidRPr="003322A0" w14:paraId="46EA5DD8" w14:textId="77777777" w:rsidTr="001477E4">
        <w:trPr>
          <w:trHeight w:val="269"/>
        </w:trPr>
        <w:tc>
          <w:tcPr>
            <w:tcW w:w="604" w:type="dxa"/>
            <w:shd w:val="clear" w:color="auto" w:fill="FFFFFF"/>
            <w:vAlign w:val="center"/>
            <w:hideMark/>
          </w:tcPr>
          <w:p w14:paraId="248A4C14" w14:textId="4833BE15" w:rsidR="00CF0745" w:rsidRPr="003322A0" w:rsidRDefault="00ED78C6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7334" w:type="dxa"/>
            <w:hideMark/>
          </w:tcPr>
          <w:p w14:paraId="68956212" w14:textId="77777777" w:rsidR="00CF0745" w:rsidRPr="003322A0" w:rsidRDefault="00091055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Dect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-база</w:t>
            </w:r>
          </w:p>
        </w:tc>
        <w:tc>
          <w:tcPr>
            <w:tcW w:w="1665" w:type="dxa"/>
          </w:tcPr>
          <w:p w14:paraId="45E03F54" w14:textId="77777777" w:rsidR="00CF0745" w:rsidRPr="003322A0" w:rsidRDefault="000E2867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</w:tr>
      <w:tr w:rsidR="000E2867" w:rsidRPr="003322A0" w14:paraId="0E01C0A7" w14:textId="77777777" w:rsidTr="001477E4">
        <w:trPr>
          <w:trHeight w:val="269"/>
        </w:trPr>
        <w:tc>
          <w:tcPr>
            <w:tcW w:w="604" w:type="dxa"/>
            <w:shd w:val="clear" w:color="auto" w:fill="FFFFFF"/>
            <w:vAlign w:val="center"/>
          </w:tcPr>
          <w:p w14:paraId="281F09A0" w14:textId="04100D31" w:rsidR="000E2867" w:rsidRPr="003322A0" w:rsidRDefault="00ED78C6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7334" w:type="dxa"/>
          </w:tcPr>
          <w:p w14:paraId="49C11704" w14:textId="77777777" w:rsidR="000E2867" w:rsidRDefault="000E2867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proofErr w:type="spellStart"/>
            <w:r w:rsidRPr="000E2867">
              <w:rPr>
                <w:rFonts w:eastAsia="Times New Roman"/>
                <w:sz w:val="22"/>
                <w:szCs w:val="22"/>
              </w:rPr>
              <w:t>Фемто-сот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1665" w:type="dxa"/>
          </w:tcPr>
          <w:p w14:paraId="0F9CD0C5" w14:textId="77777777" w:rsidR="000E2867" w:rsidRPr="003322A0" w:rsidRDefault="000E2867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</w:tr>
      <w:tr w:rsidR="000E2867" w:rsidRPr="003322A0" w14:paraId="1031843A" w14:textId="77777777" w:rsidTr="001477E4">
        <w:trPr>
          <w:trHeight w:val="269"/>
        </w:trPr>
        <w:tc>
          <w:tcPr>
            <w:tcW w:w="604" w:type="dxa"/>
            <w:shd w:val="clear" w:color="auto" w:fill="FFFFFF"/>
            <w:vAlign w:val="center"/>
          </w:tcPr>
          <w:p w14:paraId="74488B26" w14:textId="76D6B0F1" w:rsidR="000E2867" w:rsidRPr="003322A0" w:rsidRDefault="00ED78C6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7334" w:type="dxa"/>
          </w:tcPr>
          <w:p w14:paraId="1E0F31C2" w14:textId="77777777" w:rsidR="000E2867" w:rsidRDefault="000E2867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 w:rsidRPr="000E2867">
              <w:rPr>
                <w:rFonts w:eastAsia="Times New Roman"/>
                <w:sz w:val="22"/>
                <w:szCs w:val="22"/>
              </w:rPr>
              <w:t>ТВ-панель</w:t>
            </w:r>
          </w:p>
        </w:tc>
        <w:tc>
          <w:tcPr>
            <w:tcW w:w="1665" w:type="dxa"/>
          </w:tcPr>
          <w:p w14:paraId="47F4AA2E" w14:textId="77777777" w:rsidR="000E2867" w:rsidRPr="003322A0" w:rsidRDefault="000E2867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</w:tr>
      <w:tr w:rsidR="005D60FF" w:rsidRPr="003322A0" w14:paraId="49AD799F" w14:textId="77777777" w:rsidTr="001477E4">
        <w:trPr>
          <w:trHeight w:val="269"/>
        </w:trPr>
        <w:tc>
          <w:tcPr>
            <w:tcW w:w="604" w:type="dxa"/>
            <w:shd w:val="clear" w:color="auto" w:fill="FFFFFF"/>
            <w:vAlign w:val="center"/>
          </w:tcPr>
          <w:p w14:paraId="25EB4E11" w14:textId="2A10901F" w:rsidR="005D60FF" w:rsidRPr="006712C5" w:rsidRDefault="005D60FF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</w:t>
            </w:r>
            <w:r w:rsidR="00ED78C6"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7334" w:type="dxa"/>
          </w:tcPr>
          <w:p w14:paraId="4F1EB98B" w14:textId="077A1E74" w:rsidR="005D60FF" w:rsidRPr="005D60FF" w:rsidRDefault="005D60FF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IP-TV</w:t>
            </w:r>
            <w:r>
              <w:rPr>
                <w:rFonts w:eastAsia="Times New Roman"/>
                <w:sz w:val="22"/>
                <w:szCs w:val="22"/>
              </w:rPr>
              <w:t xml:space="preserve"> приставка</w:t>
            </w:r>
          </w:p>
        </w:tc>
        <w:tc>
          <w:tcPr>
            <w:tcW w:w="1665" w:type="dxa"/>
          </w:tcPr>
          <w:p w14:paraId="68C0DB64" w14:textId="29498432" w:rsidR="005D60FF" w:rsidRDefault="005D60FF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</w:tr>
      <w:tr w:rsidR="001E100E" w:rsidRPr="003322A0" w14:paraId="0A75F9FB" w14:textId="77777777" w:rsidTr="000E2867">
        <w:trPr>
          <w:trHeight w:val="269"/>
        </w:trPr>
        <w:tc>
          <w:tcPr>
            <w:tcW w:w="604" w:type="dxa"/>
            <w:shd w:val="clear" w:color="auto" w:fill="FFFFFF"/>
            <w:vAlign w:val="center"/>
          </w:tcPr>
          <w:p w14:paraId="32A328FC" w14:textId="55392B03" w:rsidR="001E100E" w:rsidDel="005D60FF" w:rsidRDefault="001E100E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1</w:t>
            </w:r>
            <w:r w:rsidR="00ED78C6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334" w:type="dxa"/>
          </w:tcPr>
          <w:p w14:paraId="38681D98" w14:textId="1C99513E" w:rsidR="001E100E" w:rsidRDefault="001E100E" w:rsidP="001E100E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ТВ-панель для ЕИРС</w:t>
            </w:r>
          </w:p>
        </w:tc>
        <w:tc>
          <w:tcPr>
            <w:tcW w:w="1665" w:type="dxa"/>
          </w:tcPr>
          <w:p w14:paraId="0D442617" w14:textId="1607887B" w:rsidR="001E100E" w:rsidRDefault="001E100E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</w:tr>
      <w:tr w:rsidR="00305308" w:rsidRPr="003322A0" w14:paraId="186035E5" w14:textId="77777777" w:rsidTr="000E2867">
        <w:trPr>
          <w:trHeight w:val="269"/>
        </w:trPr>
        <w:tc>
          <w:tcPr>
            <w:tcW w:w="604" w:type="dxa"/>
            <w:shd w:val="clear" w:color="auto" w:fill="FFFFFF"/>
            <w:vAlign w:val="center"/>
          </w:tcPr>
          <w:p w14:paraId="56AA4C8E" w14:textId="254F0AD5" w:rsidR="00305308" w:rsidRDefault="005D60FF" w:rsidP="00ED78C6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="00ED78C6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7334" w:type="dxa"/>
          </w:tcPr>
          <w:p w14:paraId="5E47D939" w14:textId="77777777" w:rsidR="00305308" w:rsidRPr="000E2867" w:rsidRDefault="00D6397B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Стойка</w:t>
            </w:r>
            <w:r w:rsidRPr="00D6397B">
              <w:rPr>
                <w:rFonts w:eastAsia="Times New Roman"/>
                <w:sz w:val="22"/>
                <w:szCs w:val="22"/>
              </w:rPr>
              <w:t xml:space="preserve"> онлайн бронирова</w:t>
            </w:r>
            <w:r>
              <w:rPr>
                <w:rFonts w:eastAsia="Times New Roman"/>
                <w:sz w:val="22"/>
                <w:szCs w:val="22"/>
              </w:rPr>
              <w:t xml:space="preserve">ния </w:t>
            </w:r>
            <w:r w:rsidRPr="00D6397B">
              <w:rPr>
                <w:rFonts w:eastAsia="Times New Roman"/>
                <w:sz w:val="22"/>
                <w:szCs w:val="22"/>
              </w:rPr>
              <w:t>у входа в переговорн</w:t>
            </w:r>
            <w:r w:rsidR="001477E4">
              <w:rPr>
                <w:rFonts w:eastAsia="Times New Roman"/>
                <w:sz w:val="22"/>
                <w:szCs w:val="22"/>
              </w:rPr>
              <w:t>ое помещение</w:t>
            </w:r>
          </w:p>
        </w:tc>
        <w:tc>
          <w:tcPr>
            <w:tcW w:w="1665" w:type="dxa"/>
          </w:tcPr>
          <w:p w14:paraId="0565404B" w14:textId="77777777" w:rsidR="00305308" w:rsidRDefault="00D6397B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</w:tr>
      <w:tr w:rsidR="00305308" w:rsidRPr="003322A0" w14:paraId="4F709131" w14:textId="77777777" w:rsidTr="000E2867">
        <w:trPr>
          <w:trHeight w:val="269"/>
        </w:trPr>
        <w:tc>
          <w:tcPr>
            <w:tcW w:w="604" w:type="dxa"/>
            <w:shd w:val="clear" w:color="auto" w:fill="FFFFFF"/>
            <w:vAlign w:val="center"/>
          </w:tcPr>
          <w:p w14:paraId="3E0051F5" w14:textId="645F5BD4" w:rsidR="00305308" w:rsidRDefault="005D60FF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="00ED78C6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7334" w:type="dxa"/>
          </w:tcPr>
          <w:p w14:paraId="2D54ED96" w14:textId="1EE3F18C" w:rsidR="00305308" w:rsidRPr="000E2867" w:rsidRDefault="004E195C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Кодек</w:t>
            </w:r>
            <w:r w:rsidR="001477E4">
              <w:rPr>
                <w:rFonts w:eastAsia="Times New Roman"/>
                <w:sz w:val="22"/>
                <w:szCs w:val="22"/>
              </w:rPr>
              <w:t xml:space="preserve"> ВКС</w:t>
            </w:r>
          </w:p>
        </w:tc>
        <w:tc>
          <w:tcPr>
            <w:tcW w:w="1665" w:type="dxa"/>
          </w:tcPr>
          <w:p w14:paraId="2E2B5535" w14:textId="77777777" w:rsidR="00305308" w:rsidRDefault="001477E4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</w:tr>
      <w:tr w:rsidR="007011CD" w:rsidRPr="003322A0" w14:paraId="540070D2" w14:textId="77777777" w:rsidTr="000E2867">
        <w:trPr>
          <w:trHeight w:val="269"/>
        </w:trPr>
        <w:tc>
          <w:tcPr>
            <w:tcW w:w="604" w:type="dxa"/>
            <w:shd w:val="clear" w:color="auto" w:fill="FFFFFF"/>
            <w:vAlign w:val="center"/>
          </w:tcPr>
          <w:p w14:paraId="2C7EF4D2" w14:textId="3952B4AD" w:rsidR="007011CD" w:rsidRDefault="005D60FF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="00ED78C6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7334" w:type="dxa"/>
          </w:tcPr>
          <w:p w14:paraId="1D82E4F9" w14:textId="34EA1076" w:rsidR="007011CD" w:rsidRDefault="00E42CD2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Устройство самообслуживания</w:t>
            </w:r>
          </w:p>
        </w:tc>
        <w:tc>
          <w:tcPr>
            <w:tcW w:w="1665" w:type="dxa"/>
          </w:tcPr>
          <w:p w14:paraId="4196DF47" w14:textId="40310981" w:rsidR="007011CD" w:rsidRDefault="007011CD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  <w:r w:rsidR="00E42CD2">
              <w:rPr>
                <w:rStyle w:val="afb"/>
                <w:rFonts w:eastAsia="Times New Roman"/>
                <w:sz w:val="22"/>
                <w:szCs w:val="22"/>
              </w:rPr>
              <w:footnoteReference w:id="4"/>
            </w:r>
          </w:p>
        </w:tc>
      </w:tr>
      <w:tr w:rsidR="00577F4E" w:rsidRPr="003322A0" w14:paraId="072CFE1A" w14:textId="77777777" w:rsidTr="000E2867">
        <w:trPr>
          <w:trHeight w:val="269"/>
        </w:trPr>
        <w:tc>
          <w:tcPr>
            <w:tcW w:w="604" w:type="dxa"/>
            <w:shd w:val="clear" w:color="auto" w:fill="FFFFFF"/>
            <w:vAlign w:val="center"/>
          </w:tcPr>
          <w:p w14:paraId="2FF513D0" w14:textId="128660E0" w:rsidR="00577F4E" w:rsidRDefault="005D60FF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="00ED78C6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7334" w:type="dxa"/>
          </w:tcPr>
          <w:p w14:paraId="6805DF23" w14:textId="77777777" w:rsidR="00577F4E" w:rsidRDefault="00577F4E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 w:rsidRPr="00577F4E">
              <w:rPr>
                <w:rFonts w:eastAsia="Times New Roman"/>
                <w:sz w:val="22"/>
                <w:szCs w:val="22"/>
              </w:rPr>
              <w:t xml:space="preserve">Диспенсер талонов </w:t>
            </w:r>
            <w:r>
              <w:rPr>
                <w:rFonts w:eastAsia="Times New Roman"/>
                <w:sz w:val="22"/>
                <w:szCs w:val="22"/>
              </w:rPr>
              <w:t>системы управления очередью</w:t>
            </w:r>
          </w:p>
        </w:tc>
        <w:tc>
          <w:tcPr>
            <w:tcW w:w="1665" w:type="dxa"/>
          </w:tcPr>
          <w:p w14:paraId="444E33FB" w14:textId="77777777" w:rsidR="00577F4E" w:rsidRDefault="00577F4E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</w:tr>
      <w:tr w:rsidR="00577F4E" w:rsidRPr="003322A0" w14:paraId="70A4F2F6" w14:textId="77777777" w:rsidTr="000E2867">
        <w:trPr>
          <w:trHeight w:val="269"/>
        </w:trPr>
        <w:tc>
          <w:tcPr>
            <w:tcW w:w="604" w:type="dxa"/>
            <w:shd w:val="clear" w:color="auto" w:fill="FFFFFF"/>
            <w:vAlign w:val="center"/>
          </w:tcPr>
          <w:p w14:paraId="641CDDB8" w14:textId="483F3B54" w:rsidR="00577F4E" w:rsidRPr="006712C5" w:rsidRDefault="005D60FF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="00ED78C6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7334" w:type="dxa"/>
          </w:tcPr>
          <w:p w14:paraId="4272D77A" w14:textId="3CD3EA12" w:rsidR="00577F4E" w:rsidRDefault="00E42CD2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  <w:r w:rsidR="00577F4E">
              <w:rPr>
                <w:rFonts w:eastAsia="Times New Roman"/>
                <w:sz w:val="22"/>
                <w:szCs w:val="22"/>
              </w:rPr>
              <w:t>абло системы управления очередью</w:t>
            </w:r>
          </w:p>
        </w:tc>
        <w:tc>
          <w:tcPr>
            <w:tcW w:w="1665" w:type="dxa"/>
          </w:tcPr>
          <w:p w14:paraId="4AC131EB" w14:textId="77777777" w:rsidR="00577F4E" w:rsidRDefault="00577F4E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</w:tr>
      <w:tr w:rsidR="00CF3F30" w:rsidRPr="003322A0" w14:paraId="7D5FE227" w14:textId="77777777" w:rsidTr="000E2867">
        <w:trPr>
          <w:trHeight w:val="269"/>
        </w:trPr>
        <w:tc>
          <w:tcPr>
            <w:tcW w:w="604" w:type="dxa"/>
            <w:shd w:val="clear" w:color="auto" w:fill="FFFFFF"/>
            <w:vAlign w:val="center"/>
          </w:tcPr>
          <w:p w14:paraId="18781D7D" w14:textId="0343FF18" w:rsidR="00CF3F30" w:rsidRPr="006712C5" w:rsidDel="005D60FF" w:rsidRDefault="00ED78C6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>20</w:t>
            </w:r>
          </w:p>
        </w:tc>
        <w:tc>
          <w:tcPr>
            <w:tcW w:w="7334" w:type="dxa"/>
          </w:tcPr>
          <w:p w14:paraId="53100380" w14:textId="3CBCE832" w:rsidR="00CF3F30" w:rsidRPr="00CF3F30" w:rsidRDefault="00CF3F30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Оператор контакт-центра</w:t>
            </w:r>
          </w:p>
        </w:tc>
        <w:tc>
          <w:tcPr>
            <w:tcW w:w="1665" w:type="dxa"/>
          </w:tcPr>
          <w:p w14:paraId="28631D18" w14:textId="2C1367D8" w:rsidR="00CF3F30" w:rsidRDefault="00CF3F30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</w:tr>
      <w:tr w:rsidR="00CF3F30" w:rsidRPr="003322A0" w14:paraId="4F842623" w14:textId="77777777" w:rsidTr="000E2867">
        <w:trPr>
          <w:trHeight w:val="269"/>
        </w:trPr>
        <w:tc>
          <w:tcPr>
            <w:tcW w:w="604" w:type="dxa"/>
            <w:shd w:val="clear" w:color="auto" w:fill="FFFFFF"/>
            <w:vAlign w:val="center"/>
          </w:tcPr>
          <w:p w14:paraId="06931DD6" w14:textId="09CFADC3" w:rsidR="00CF3F30" w:rsidRDefault="00ED78C6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</w:t>
            </w:r>
          </w:p>
        </w:tc>
        <w:tc>
          <w:tcPr>
            <w:tcW w:w="7334" w:type="dxa"/>
          </w:tcPr>
          <w:p w14:paraId="54EC47D9" w14:textId="33D8E57A" w:rsidR="00CF3F30" w:rsidRDefault="00CF3F30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Супервизор контакт-центра</w:t>
            </w:r>
          </w:p>
        </w:tc>
        <w:tc>
          <w:tcPr>
            <w:tcW w:w="1665" w:type="dxa"/>
          </w:tcPr>
          <w:p w14:paraId="078D3703" w14:textId="017CD463" w:rsidR="00CF3F30" w:rsidRDefault="00CF3F30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CF3F30" w:rsidRPr="003322A0" w14:paraId="5F1875B8" w14:textId="77777777" w:rsidTr="000E2867">
        <w:trPr>
          <w:trHeight w:val="269"/>
        </w:trPr>
        <w:tc>
          <w:tcPr>
            <w:tcW w:w="604" w:type="dxa"/>
            <w:shd w:val="clear" w:color="auto" w:fill="FFFFFF"/>
            <w:vAlign w:val="center"/>
          </w:tcPr>
          <w:p w14:paraId="5C5CA4E4" w14:textId="0C830F31" w:rsidR="00CF3F30" w:rsidRDefault="00ED78C6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</w:t>
            </w:r>
          </w:p>
        </w:tc>
        <w:tc>
          <w:tcPr>
            <w:tcW w:w="7334" w:type="dxa"/>
          </w:tcPr>
          <w:p w14:paraId="692EA806" w14:textId="5C279B9E" w:rsidR="00CF3F30" w:rsidRDefault="00CF3F30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Руководитель контакт-центра</w:t>
            </w:r>
          </w:p>
        </w:tc>
        <w:tc>
          <w:tcPr>
            <w:tcW w:w="1665" w:type="dxa"/>
          </w:tcPr>
          <w:p w14:paraId="3DF0EF48" w14:textId="02ABB27D" w:rsidR="00CF3F30" w:rsidRDefault="00CF3F30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CF3F30" w:rsidRPr="003322A0" w14:paraId="6269AE19" w14:textId="77777777" w:rsidTr="000E2867">
        <w:trPr>
          <w:trHeight w:val="269"/>
        </w:trPr>
        <w:tc>
          <w:tcPr>
            <w:tcW w:w="604" w:type="dxa"/>
            <w:shd w:val="clear" w:color="auto" w:fill="FFFFFF"/>
            <w:vAlign w:val="center"/>
          </w:tcPr>
          <w:p w14:paraId="4433F675" w14:textId="7613CC95" w:rsidR="00CF3F30" w:rsidRDefault="00ED78C6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</w:t>
            </w:r>
          </w:p>
        </w:tc>
        <w:tc>
          <w:tcPr>
            <w:tcW w:w="7334" w:type="dxa"/>
          </w:tcPr>
          <w:p w14:paraId="1882AE70" w14:textId="2F2EA803" w:rsidR="00CF3F30" w:rsidRDefault="00CF3F30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Сотрудник ИТ-подразделения контакт-центра</w:t>
            </w:r>
          </w:p>
        </w:tc>
        <w:tc>
          <w:tcPr>
            <w:tcW w:w="1665" w:type="dxa"/>
          </w:tcPr>
          <w:p w14:paraId="686AC08C" w14:textId="4427EF9C" w:rsidR="00CF3F30" w:rsidRDefault="00CF3F30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CF3F30" w:rsidRPr="003322A0" w14:paraId="57497584" w14:textId="77777777" w:rsidTr="000E2867">
        <w:trPr>
          <w:trHeight w:val="269"/>
        </w:trPr>
        <w:tc>
          <w:tcPr>
            <w:tcW w:w="604" w:type="dxa"/>
            <w:shd w:val="clear" w:color="auto" w:fill="FFFFFF"/>
            <w:vAlign w:val="center"/>
          </w:tcPr>
          <w:p w14:paraId="32A29F98" w14:textId="6324FF51" w:rsidR="00CF3F30" w:rsidRDefault="00CF3F30" w:rsidP="004A1B48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  <w:r w:rsidR="00ED78C6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334" w:type="dxa"/>
          </w:tcPr>
          <w:p w14:paraId="23D15513" w14:textId="7ACFDEB0" w:rsidR="00CF3F30" w:rsidRDefault="00CF3F30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Панель отображения информации для контакт-центра</w:t>
            </w:r>
          </w:p>
        </w:tc>
        <w:tc>
          <w:tcPr>
            <w:tcW w:w="1665" w:type="dxa"/>
          </w:tcPr>
          <w:p w14:paraId="30B97EFD" w14:textId="60948413" w:rsidR="00CF3F30" w:rsidRDefault="00CF3F30" w:rsidP="007B2301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</w:tr>
    </w:tbl>
    <w:p w14:paraId="0309CB78" w14:textId="77777777" w:rsidR="00CF0745" w:rsidRPr="000E2867" w:rsidRDefault="00CF0745" w:rsidP="000E2867">
      <w:pPr>
        <w:spacing w:after="120"/>
        <w:ind w:firstLine="0"/>
        <w:jc w:val="both"/>
        <w:rPr>
          <w:sz w:val="24"/>
          <w:szCs w:val="24"/>
        </w:rPr>
      </w:pPr>
    </w:p>
    <w:p w14:paraId="29CF7710" w14:textId="50B0DCAE" w:rsidR="009D7F32" w:rsidRDefault="009D7F32" w:rsidP="009D7F32">
      <w:pPr>
        <w:pStyle w:val="afd"/>
        <w:numPr>
          <w:ilvl w:val="3"/>
          <w:numId w:val="5"/>
        </w:numPr>
        <w:spacing w:after="120"/>
        <w:ind w:left="1723" w:hanging="646"/>
        <w:jc w:val="both"/>
        <w:rPr>
          <w:sz w:val="24"/>
          <w:szCs w:val="24"/>
        </w:rPr>
      </w:pPr>
      <w:r w:rsidRPr="009D7F32">
        <w:rPr>
          <w:sz w:val="24"/>
          <w:szCs w:val="24"/>
        </w:rPr>
        <w:t>Розетки СКС в помещениях устанавливаются в пластиковых кабель-каналах, в колоннах/</w:t>
      </w:r>
      <w:r w:rsidR="009161D8" w:rsidRPr="009D7F32">
        <w:rPr>
          <w:sz w:val="24"/>
          <w:szCs w:val="24"/>
        </w:rPr>
        <w:t>полуколоннах, в</w:t>
      </w:r>
      <w:r w:rsidRPr="009D7F32">
        <w:rPr>
          <w:sz w:val="24"/>
          <w:szCs w:val="24"/>
        </w:rPr>
        <w:t xml:space="preserve"> напольных люках или монтируются в стенах методом скрытой проводки. При подключении отдельно стоящих рядов рабочих мест подвод кабеля осуществляется через колонну. В отдельных случаях могут применяться индивидуальные решения монтажа розеток.</w:t>
      </w:r>
    </w:p>
    <w:p w14:paraId="17176AB2" w14:textId="77777777" w:rsidR="00990323" w:rsidRDefault="00990323" w:rsidP="00990323">
      <w:pPr>
        <w:pStyle w:val="afd"/>
        <w:numPr>
          <w:ilvl w:val="3"/>
          <w:numId w:val="5"/>
        </w:numPr>
        <w:spacing w:after="120"/>
        <w:jc w:val="both"/>
        <w:rPr>
          <w:sz w:val="24"/>
          <w:szCs w:val="24"/>
        </w:rPr>
      </w:pPr>
      <w:r w:rsidRPr="00990323">
        <w:rPr>
          <w:sz w:val="24"/>
          <w:szCs w:val="24"/>
        </w:rPr>
        <w:t xml:space="preserve">Должна быть предусмотрена возможность перемещения </w:t>
      </w:r>
      <w:r>
        <w:rPr>
          <w:sz w:val="24"/>
          <w:szCs w:val="24"/>
        </w:rPr>
        <w:t xml:space="preserve">напольных лючков и </w:t>
      </w:r>
      <w:r w:rsidRPr="00990323">
        <w:rPr>
          <w:sz w:val="24"/>
          <w:szCs w:val="24"/>
        </w:rPr>
        <w:t>розеток в кабельных каналах в пределах 1</w:t>
      </w:r>
      <w:r>
        <w:rPr>
          <w:sz w:val="24"/>
          <w:szCs w:val="24"/>
        </w:rPr>
        <w:t>,5</w:t>
      </w:r>
      <w:r w:rsidRPr="00990323">
        <w:rPr>
          <w:sz w:val="24"/>
          <w:szCs w:val="24"/>
        </w:rPr>
        <w:t xml:space="preserve"> метр</w:t>
      </w:r>
      <w:r>
        <w:rPr>
          <w:sz w:val="24"/>
          <w:szCs w:val="24"/>
        </w:rPr>
        <w:t>а без нарушения монтажа розеток.</w:t>
      </w:r>
    </w:p>
    <w:p w14:paraId="7864FCE3" w14:textId="0D5B4165" w:rsidR="0029773B" w:rsidRDefault="0029773B" w:rsidP="00BD0E93">
      <w:pPr>
        <w:pStyle w:val="afd"/>
        <w:numPr>
          <w:ilvl w:val="3"/>
          <w:numId w:val="5"/>
        </w:numPr>
        <w:spacing w:after="120"/>
        <w:jc w:val="both"/>
        <w:rPr>
          <w:sz w:val="24"/>
          <w:szCs w:val="24"/>
        </w:rPr>
      </w:pPr>
      <w:r w:rsidRPr="0029773B">
        <w:rPr>
          <w:sz w:val="24"/>
          <w:szCs w:val="24"/>
        </w:rPr>
        <w:t xml:space="preserve">Розетки для точек </w:t>
      </w:r>
      <w:proofErr w:type="spellStart"/>
      <w:r w:rsidRPr="0029773B">
        <w:rPr>
          <w:sz w:val="24"/>
          <w:szCs w:val="24"/>
        </w:rPr>
        <w:t>Wi-Fi</w:t>
      </w:r>
      <w:proofErr w:type="spellEnd"/>
      <w:r w:rsidR="00A57E2F">
        <w:rPr>
          <w:sz w:val="24"/>
          <w:szCs w:val="24"/>
        </w:rPr>
        <w:t xml:space="preserve">, </w:t>
      </w:r>
      <w:proofErr w:type="spellStart"/>
      <w:r w:rsidR="00A57E2F">
        <w:rPr>
          <w:sz w:val="24"/>
          <w:szCs w:val="24"/>
        </w:rPr>
        <w:t>фемтосот</w:t>
      </w:r>
      <w:proofErr w:type="spellEnd"/>
      <w:r w:rsidR="00A57E2F">
        <w:rPr>
          <w:sz w:val="24"/>
          <w:szCs w:val="24"/>
        </w:rPr>
        <w:t xml:space="preserve"> и </w:t>
      </w:r>
      <w:r w:rsidRPr="0029773B">
        <w:rPr>
          <w:sz w:val="24"/>
          <w:szCs w:val="24"/>
        </w:rPr>
        <w:t xml:space="preserve">базовых станций </w:t>
      </w:r>
      <w:proofErr w:type="spellStart"/>
      <w:r w:rsidRPr="0029773B">
        <w:rPr>
          <w:sz w:val="24"/>
          <w:szCs w:val="24"/>
        </w:rPr>
        <w:t>Dect</w:t>
      </w:r>
      <w:proofErr w:type="spellEnd"/>
      <w:r w:rsidRPr="0029773B">
        <w:rPr>
          <w:sz w:val="24"/>
          <w:szCs w:val="24"/>
        </w:rPr>
        <w:t xml:space="preserve"> монтируются за </w:t>
      </w:r>
      <w:proofErr w:type="spellStart"/>
      <w:r w:rsidRPr="0029773B">
        <w:rPr>
          <w:sz w:val="24"/>
          <w:szCs w:val="24"/>
        </w:rPr>
        <w:t>фальшпотолком</w:t>
      </w:r>
      <w:proofErr w:type="spellEnd"/>
      <w:r w:rsidRPr="0029773B">
        <w:rPr>
          <w:sz w:val="24"/>
          <w:szCs w:val="24"/>
        </w:rPr>
        <w:t xml:space="preserve">.   </w:t>
      </w:r>
      <w:r w:rsidR="00BD0E93" w:rsidRPr="00BD0E93">
        <w:rPr>
          <w:sz w:val="24"/>
          <w:szCs w:val="24"/>
        </w:rPr>
        <w:t xml:space="preserve">В случае отсутствия </w:t>
      </w:r>
      <w:proofErr w:type="spellStart"/>
      <w:r w:rsidR="00BD0E93" w:rsidRPr="00BD0E93">
        <w:rPr>
          <w:sz w:val="24"/>
          <w:szCs w:val="24"/>
        </w:rPr>
        <w:t>фальшпотолков</w:t>
      </w:r>
      <w:proofErr w:type="spellEnd"/>
      <w:r w:rsidR="00BD0E93" w:rsidRPr="00BD0E93">
        <w:rPr>
          <w:sz w:val="24"/>
          <w:szCs w:val="24"/>
        </w:rPr>
        <w:t xml:space="preserve"> способ монт</w:t>
      </w:r>
      <w:r w:rsidR="00BD0E93">
        <w:rPr>
          <w:sz w:val="24"/>
          <w:szCs w:val="24"/>
        </w:rPr>
        <w:t>ажа согласовывается с ответственным ИТ-подразделением Банка.</w:t>
      </w:r>
      <w:r w:rsidR="00BD0E93" w:rsidRPr="00BD0E93">
        <w:rPr>
          <w:sz w:val="24"/>
          <w:szCs w:val="24"/>
        </w:rPr>
        <w:t xml:space="preserve"> </w:t>
      </w:r>
      <w:r w:rsidR="00A57E2F" w:rsidRPr="00A57E2F">
        <w:rPr>
          <w:sz w:val="24"/>
          <w:szCs w:val="24"/>
        </w:rPr>
        <w:t xml:space="preserve">Места расположения и количество </w:t>
      </w:r>
      <w:r w:rsidR="00A57E2F">
        <w:rPr>
          <w:sz w:val="24"/>
          <w:szCs w:val="24"/>
        </w:rPr>
        <w:t>розеток определяются</w:t>
      </w:r>
      <w:r w:rsidR="00A57E2F" w:rsidRPr="00A57E2F">
        <w:rPr>
          <w:sz w:val="24"/>
          <w:szCs w:val="24"/>
        </w:rPr>
        <w:t xml:space="preserve"> по результатам </w:t>
      </w:r>
      <w:proofErr w:type="spellStart"/>
      <w:r w:rsidR="00A57E2F" w:rsidRPr="00A57E2F">
        <w:rPr>
          <w:sz w:val="24"/>
          <w:szCs w:val="24"/>
        </w:rPr>
        <w:t>радиообследования</w:t>
      </w:r>
      <w:proofErr w:type="spellEnd"/>
      <w:r w:rsidR="00A57E2F" w:rsidRPr="00A57E2F">
        <w:rPr>
          <w:sz w:val="24"/>
          <w:szCs w:val="24"/>
        </w:rPr>
        <w:t>.</w:t>
      </w:r>
      <w:r w:rsidR="0044033A">
        <w:rPr>
          <w:sz w:val="24"/>
          <w:szCs w:val="24"/>
        </w:rPr>
        <w:t xml:space="preserve"> </w:t>
      </w:r>
    </w:p>
    <w:p w14:paraId="5611A4FE" w14:textId="77777777" w:rsidR="001E100E" w:rsidRPr="00EA16A3" w:rsidRDefault="001E100E" w:rsidP="001E100E">
      <w:pPr>
        <w:pStyle w:val="afd"/>
        <w:numPr>
          <w:ilvl w:val="3"/>
          <w:numId w:val="5"/>
        </w:numPr>
        <w:jc w:val="both"/>
        <w:rPr>
          <w:sz w:val="24"/>
          <w:szCs w:val="24"/>
        </w:rPr>
      </w:pPr>
      <w:r w:rsidRPr="00EA16A3">
        <w:rPr>
          <w:sz w:val="24"/>
          <w:szCs w:val="24"/>
        </w:rPr>
        <w:t>Розетки для установки видеокамер телевизионной системы видеок</w:t>
      </w:r>
      <w:r>
        <w:rPr>
          <w:sz w:val="24"/>
          <w:szCs w:val="24"/>
        </w:rPr>
        <w:t>о</w:t>
      </w:r>
      <w:r w:rsidRPr="00EA16A3">
        <w:rPr>
          <w:sz w:val="24"/>
          <w:szCs w:val="24"/>
        </w:rPr>
        <w:t xml:space="preserve">нтроля монтируются за потолком. В случае отсутствия </w:t>
      </w:r>
      <w:proofErr w:type="spellStart"/>
      <w:r w:rsidRPr="00EA16A3">
        <w:rPr>
          <w:sz w:val="24"/>
          <w:szCs w:val="24"/>
        </w:rPr>
        <w:t>фальшпотолков</w:t>
      </w:r>
      <w:proofErr w:type="spellEnd"/>
      <w:r w:rsidRPr="00EA16A3">
        <w:rPr>
          <w:sz w:val="24"/>
          <w:szCs w:val="24"/>
        </w:rPr>
        <w:t xml:space="preserve"> способ монтажа со</w:t>
      </w:r>
      <w:r>
        <w:rPr>
          <w:sz w:val="24"/>
          <w:szCs w:val="24"/>
        </w:rPr>
        <w:t xml:space="preserve">гласовывается с ответственным подразделением безопасности </w:t>
      </w:r>
      <w:r w:rsidRPr="00EA16A3">
        <w:rPr>
          <w:sz w:val="24"/>
          <w:szCs w:val="24"/>
        </w:rPr>
        <w:t xml:space="preserve">Банка. Места расположения и количество розеток определяются </w:t>
      </w:r>
      <w:r>
        <w:rPr>
          <w:sz w:val="24"/>
          <w:szCs w:val="24"/>
        </w:rPr>
        <w:t>по результатам обследования помещений, с учётом расположения мебели, элементов дизайна и др</w:t>
      </w:r>
      <w:r w:rsidRPr="00EA16A3">
        <w:rPr>
          <w:sz w:val="24"/>
          <w:szCs w:val="24"/>
        </w:rPr>
        <w:t xml:space="preserve">. </w:t>
      </w:r>
    </w:p>
    <w:p w14:paraId="00E87651" w14:textId="77777777" w:rsidR="001E100E" w:rsidRPr="009D7F32" w:rsidRDefault="001E100E" w:rsidP="006712C5">
      <w:pPr>
        <w:pStyle w:val="afd"/>
        <w:spacing w:after="120"/>
        <w:ind w:left="1728" w:firstLine="0"/>
        <w:jc w:val="both"/>
        <w:rPr>
          <w:sz w:val="24"/>
          <w:szCs w:val="24"/>
        </w:rPr>
      </w:pPr>
    </w:p>
    <w:p w14:paraId="55468294" w14:textId="77777777" w:rsidR="008A162B" w:rsidRPr="008A162B" w:rsidRDefault="008A162B" w:rsidP="008A162B">
      <w:pPr>
        <w:pStyle w:val="afd"/>
        <w:numPr>
          <w:ilvl w:val="3"/>
          <w:numId w:val="5"/>
        </w:numPr>
        <w:spacing w:after="120"/>
        <w:ind w:left="1723" w:hanging="646"/>
        <w:rPr>
          <w:sz w:val="24"/>
          <w:szCs w:val="24"/>
        </w:rPr>
      </w:pPr>
      <w:r w:rsidRPr="008A162B">
        <w:rPr>
          <w:sz w:val="24"/>
          <w:szCs w:val="24"/>
        </w:rPr>
        <w:t>Горизонтальная кабельная разводка должна иметь топологию звезда.</w:t>
      </w:r>
    </w:p>
    <w:p w14:paraId="0D0C5A2F" w14:textId="77777777" w:rsidR="003425BC" w:rsidRPr="003425BC" w:rsidRDefault="003425BC" w:rsidP="003425BC">
      <w:pPr>
        <w:pStyle w:val="afd"/>
        <w:numPr>
          <w:ilvl w:val="3"/>
          <w:numId w:val="5"/>
        </w:numPr>
        <w:spacing w:after="120"/>
        <w:ind w:left="1723" w:hanging="646"/>
        <w:jc w:val="both"/>
        <w:rPr>
          <w:sz w:val="24"/>
          <w:szCs w:val="24"/>
        </w:rPr>
      </w:pPr>
      <w:r w:rsidRPr="003425BC">
        <w:rPr>
          <w:sz w:val="24"/>
          <w:szCs w:val="24"/>
        </w:rPr>
        <w:t xml:space="preserve">Максимальная длина кабеля от информационной розетки до коммутационной панели в </w:t>
      </w:r>
      <w:r>
        <w:rPr>
          <w:sz w:val="24"/>
          <w:szCs w:val="24"/>
        </w:rPr>
        <w:t xml:space="preserve">горизонтальном кроссе </w:t>
      </w:r>
      <w:r w:rsidR="008328C3">
        <w:rPr>
          <w:sz w:val="24"/>
          <w:szCs w:val="24"/>
        </w:rPr>
        <w:t xml:space="preserve">не </w:t>
      </w:r>
      <w:r w:rsidRPr="003425BC">
        <w:rPr>
          <w:sz w:val="24"/>
          <w:szCs w:val="24"/>
        </w:rPr>
        <w:t>должна превышать 90 м.</w:t>
      </w:r>
    </w:p>
    <w:p w14:paraId="2DEC7E90" w14:textId="77777777" w:rsidR="00836597" w:rsidRDefault="00927579" w:rsidP="000D43AE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836597">
        <w:rPr>
          <w:sz w:val="24"/>
          <w:szCs w:val="24"/>
        </w:rPr>
        <w:t>ребования к кроссам</w:t>
      </w:r>
    </w:p>
    <w:p w14:paraId="64C02AB5" w14:textId="77777777" w:rsidR="00282EAB" w:rsidRPr="00282EAB" w:rsidRDefault="00A620B8" w:rsidP="00D97B93">
      <w:pPr>
        <w:pStyle w:val="afd"/>
        <w:numPr>
          <w:ilvl w:val="3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proofErr w:type="gramStart"/>
      <w:r>
        <w:rPr>
          <w:sz w:val="24"/>
          <w:szCs w:val="24"/>
        </w:rPr>
        <w:t xml:space="preserve">организации </w:t>
      </w:r>
      <w:r w:rsidR="00282EAB" w:rsidRPr="00282EAB">
        <w:rPr>
          <w:sz w:val="24"/>
          <w:szCs w:val="24"/>
        </w:rPr>
        <w:t xml:space="preserve"> </w:t>
      </w:r>
      <w:r w:rsidR="00D97B93">
        <w:rPr>
          <w:sz w:val="24"/>
          <w:szCs w:val="24"/>
        </w:rPr>
        <w:t>кроссов</w:t>
      </w:r>
      <w:proofErr w:type="gramEnd"/>
      <w:r w:rsidR="00282EAB" w:rsidRPr="00282EAB">
        <w:rPr>
          <w:sz w:val="24"/>
          <w:szCs w:val="24"/>
        </w:rPr>
        <w:t xml:space="preserve"> необходимо предусмотреть</w:t>
      </w:r>
      <w:r w:rsidR="00282EAB">
        <w:rPr>
          <w:sz w:val="24"/>
          <w:szCs w:val="24"/>
        </w:rPr>
        <w:t xml:space="preserve"> </w:t>
      </w:r>
      <w:r w:rsidR="00A973F5">
        <w:rPr>
          <w:sz w:val="24"/>
          <w:szCs w:val="24"/>
        </w:rPr>
        <w:t xml:space="preserve">в кроссовых шкафах </w:t>
      </w:r>
      <w:r w:rsidR="00282EAB">
        <w:rPr>
          <w:sz w:val="24"/>
          <w:szCs w:val="24"/>
        </w:rPr>
        <w:t>резерв</w:t>
      </w:r>
      <w:r w:rsidR="0036765A">
        <w:rPr>
          <w:sz w:val="24"/>
          <w:szCs w:val="24"/>
        </w:rPr>
        <w:t xml:space="preserve"> свободного места</w:t>
      </w:r>
      <w:r w:rsidR="00282EAB">
        <w:rPr>
          <w:sz w:val="24"/>
          <w:szCs w:val="24"/>
        </w:rPr>
        <w:t xml:space="preserve"> не менее </w:t>
      </w:r>
      <w:r w:rsidR="004A539C">
        <w:rPr>
          <w:sz w:val="24"/>
          <w:szCs w:val="24"/>
        </w:rPr>
        <w:t>50</w:t>
      </w:r>
      <w:r w:rsidR="00282EAB" w:rsidRPr="00282EAB">
        <w:rPr>
          <w:sz w:val="24"/>
          <w:szCs w:val="24"/>
        </w:rPr>
        <w:t xml:space="preserve">% от емкости </w:t>
      </w:r>
      <w:r w:rsidR="00282EAB">
        <w:rPr>
          <w:sz w:val="24"/>
          <w:szCs w:val="24"/>
        </w:rPr>
        <w:t xml:space="preserve">установленного </w:t>
      </w:r>
      <w:r w:rsidR="00282EAB" w:rsidRPr="00282EAB">
        <w:rPr>
          <w:sz w:val="24"/>
          <w:szCs w:val="24"/>
        </w:rPr>
        <w:t>кроссового поля</w:t>
      </w:r>
      <w:r w:rsidR="00282EAB">
        <w:rPr>
          <w:sz w:val="24"/>
          <w:szCs w:val="24"/>
        </w:rPr>
        <w:t>.</w:t>
      </w:r>
    </w:p>
    <w:p w14:paraId="3B335E23" w14:textId="5E99A808" w:rsidR="00836597" w:rsidRDefault="00836597" w:rsidP="00D97B93">
      <w:pPr>
        <w:pStyle w:val="afd"/>
        <w:numPr>
          <w:ilvl w:val="3"/>
          <w:numId w:val="5"/>
        </w:numPr>
        <w:spacing w:after="1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Патч</w:t>
      </w:r>
      <w:proofErr w:type="spellEnd"/>
      <w:r>
        <w:rPr>
          <w:sz w:val="24"/>
          <w:szCs w:val="24"/>
        </w:rPr>
        <w:t>-панели кроссов</w:t>
      </w:r>
      <w:r w:rsidRPr="00836597">
        <w:rPr>
          <w:sz w:val="24"/>
          <w:szCs w:val="24"/>
        </w:rPr>
        <w:t xml:space="preserve"> в соответствии с требованиями стандарта ANSI/TIA-606-B </w:t>
      </w:r>
      <w:r w:rsidR="0030185E" w:rsidRPr="006712C5">
        <w:rPr>
          <w:sz w:val="24"/>
          <w:szCs w:val="24"/>
        </w:rPr>
        <w:t xml:space="preserve">/6/ </w:t>
      </w:r>
      <w:r w:rsidRPr="00836597">
        <w:rPr>
          <w:sz w:val="24"/>
          <w:szCs w:val="24"/>
        </w:rPr>
        <w:t>должны иметь достаточно места для нанесения идентификатора панели и нумерации каждого порта.</w:t>
      </w:r>
    </w:p>
    <w:p w14:paraId="3CAF2C46" w14:textId="2181EFE0" w:rsidR="00290A17" w:rsidRDefault="001E100E" w:rsidP="009665C9">
      <w:pPr>
        <w:pStyle w:val="afd"/>
        <w:numPr>
          <w:ilvl w:val="3"/>
          <w:numId w:val="5"/>
        </w:numPr>
        <w:spacing w:after="120"/>
        <w:ind w:left="1723" w:hanging="646"/>
        <w:jc w:val="both"/>
        <w:rPr>
          <w:sz w:val="24"/>
          <w:szCs w:val="24"/>
        </w:rPr>
      </w:pPr>
      <w:r w:rsidRPr="006712C5">
        <w:rPr>
          <w:sz w:val="24"/>
          <w:szCs w:val="24"/>
        </w:rPr>
        <w:t>Рекомендуется размещать пассивное оборудование СКС для рабочих мест пользователей и активное сетевое оборудование доступа в разных шкафах, которые должны чередоваться друг с другом в одном ряду для удобства коммутации и возможности дальнейшей модернизации.</w:t>
      </w:r>
    </w:p>
    <w:p w14:paraId="3CDDBA30" w14:textId="658D0B80" w:rsidR="001E100E" w:rsidRDefault="001E100E" w:rsidP="009665C9">
      <w:pPr>
        <w:pStyle w:val="afd"/>
        <w:numPr>
          <w:ilvl w:val="3"/>
          <w:numId w:val="5"/>
        </w:numPr>
        <w:spacing w:after="120"/>
        <w:ind w:left="1723" w:hanging="64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Рекомендуется активное сетевое оборудование доступа для КСБ (ТСВ, СКУД, СОТС) размещать в отдельном шкафу, но в случае необходимости (в целях экономии пространства) допускается его размещение совместно с активным сетевым оборудованием пользовательского сегмента.</w:t>
      </w:r>
    </w:p>
    <w:p w14:paraId="27423ED1" w14:textId="77777777" w:rsidR="00AE79A5" w:rsidRPr="002B7DA9" w:rsidRDefault="00AE79A5" w:rsidP="009665C9">
      <w:pPr>
        <w:pStyle w:val="afd"/>
        <w:numPr>
          <w:ilvl w:val="3"/>
          <w:numId w:val="5"/>
        </w:numPr>
        <w:spacing w:after="120"/>
        <w:ind w:left="1723" w:hanging="646"/>
        <w:jc w:val="both"/>
        <w:rPr>
          <w:sz w:val="24"/>
          <w:szCs w:val="24"/>
        </w:rPr>
      </w:pPr>
      <w:r>
        <w:rPr>
          <w:sz w:val="24"/>
          <w:szCs w:val="24"/>
        </w:rPr>
        <w:t>Рекомендуется прокладывать оптические и медные кабели в разных организаторах. При невозможности, о</w:t>
      </w:r>
      <w:r w:rsidR="001C725B">
        <w:rPr>
          <w:sz w:val="24"/>
          <w:szCs w:val="24"/>
        </w:rPr>
        <w:t>птические кабели размещать све</w:t>
      </w:r>
      <w:r>
        <w:rPr>
          <w:sz w:val="24"/>
          <w:szCs w:val="24"/>
        </w:rPr>
        <w:t>рху медных кабелей.</w:t>
      </w:r>
    </w:p>
    <w:p w14:paraId="3370930C" w14:textId="77777777" w:rsidR="002B7DA9" w:rsidRDefault="002B7DA9" w:rsidP="00F826D7">
      <w:pPr>
        <w:pStyle w:val="afd"/>
        <w:numPr>
          <w:ilvl w:val="3"/>
          <w:numId w:val="5"/>
        </w:numPr>
        <w:spacing w:after="120"/>
        <w:jc w:val="both"/>
        <w:rPr>
          <w:sz w:val="24"/>
          <w:szCs w:val="24"/>
        </w:rPr>
      </w:pPr>
      <w:r w:rsidRPr="002B7DA9">
        <w:rPr>
          <w:sz w:val="24"/>
          <w:szCs w:val="24"/>
        </w:rPr>
        <w:t xml:space="preserve">Для монтажа и укладки оптических кабелей должно быть предусмотрено использование стяжек типа </w:t>
      </w:r>
      <w:proofErr w:type="spellStart"/>
      <w:r w:rsidRPr="002B7DA9">
        <w:rPr>
          <w:sz w:val="24"/>
          <w:szCs w:val="24"/>
        </w:rPr>
        <w:t>Velcro</w:t>
      </w:r>
      <w:proofErr w:type="spellEnd"/>
      <w:r w:rsidRPr="002B7DA9">
        <w:rPr>
          <w:sz w:val="24"/>
          <w:szCs w:val="24"/>
        </w:rPr>
        <w:t xml:space="preserve">, </w:t>
      </w:r>
      <w:r w:rsidR="00F826D7">
        <w:rPr>
          <w:sz w:val="24"/>
          <w:szCs w:val="24"/>
        </w:rPr>
        <w:t>д</w:t>
      </w:r>
      <w:r w:rsidR="00F826D7" w:rsidRPr="00F826D7">
        <w:rPr>
          <w:sz w:val="24"/>
          <w:szCs w:val="24"/>
        </w:rPr>
        <w:t>ля медных кабелей категории 5е допускается использовать пластиковые стяжки, для кате</w:t>
      </w:r>
      <w:r w:rsidR="00F826D7">
        <w:rPr>
          <w:sz w:val="24"/>
          <w:szCs w:val="24"/>
        </w:rPr>
        <w:t xml:space="preserve">гории 6 и выше необходимо </w:t>
      </w:r>
      <w:r w:rsidR="00F826D7" w:rsidRPr="00F826D7">
        <w:rPr>
          <w:sz w:val="24"/>
          <w:szCs w:val="24"/>
        </w:rPr>
        <w:t xml:space="preserve">использовать стяжки типа </w:t>
      </w:r>
      <w:proofErr w:type="spellStart"/>
      <w:r w:rsidR="00F826D7" w:rsidRPr="00F826D7">
        <w:rPr>
          <w:sz w:val="24"/>
          <w:szCs w:val="24"/>
        </w:rPr>
        <w:t>Velcro</w:t>
      </w:r>
      <w:proofErr w:type="spellEnd"/>
      <w:r w:rsidRPr="002B7DA9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Должна быть обеспечена подвижность кабелей в пучках в продольном о поперечном направлении. </w:t>
      </w:r>
      <w:r w:rsidRPr="002B7DA9">
        <w:rPr>
          <w:sz w:val="24"/>
          <w:szCs w:val="24"/>
        </w:rPr>
        <w:t xml:space="preserve">Не допускается затягивание стяжек, приводящее к деформации оболочки кабелей. </w:t>
      </w:r>
    </w:p>
    <w:p w14:paraId="00C5F2E7" w14:textId="54A9146E" w:rsidR="002112F7" w:rsidRDefault="002112F7" w:rsidP="002B7DA9">
      <w:pPr>
        <w:pStyle w:val="afd"/>
        <w:numPr>
          <w:ilvl w:val="3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Должны выполняться требования стандартов к минимальному радиусу изгиба кабелей</w:t>
      </w:r>
      <w:r w:rsidR="0006102C">
        <w:rPr>
          <w:sz w:val="24"/>
          <w:szCs w:val="24"/>
        </w:rPr>
        <w:t xml:space="preserve"> </w:t>
      </w:r>
      <w:r w:rsidR="0006102C" w:rsidRPr="006712C5">
        <w:rPr>
          <w:sz w:val="24"/>
          <w:szCs w:val="24"/>
        </w:rPr>
        <w:t>/13/</w:t>
      </w:r>
      <w:r>
        <w:rPr>
          <w:sz w:val="24"/>
          <w:szCs w:val="24"/>
        </w:rPr>
        <w:t>.</w:t>
      </w:r>
    </w:p>
    <w:p w14:paraId="45043C98" w14:textId="77777777" w:rsidR="00D50C9A" w:rsidRDefault="001D5882" w:rsidP="00522527">
      <w:pPr>
        <w:pStyle w:val="afd"/>
        <w:numPr>
          <w:ilvl w:val="3"/>
          <w:numId w:val="5"/>
        </w:numPr>
        <w:spacing w:after="120"/>
        <w:ind w:left="1723" w:hanging="646"/>
        <w:jc w:val="both"/>
        <w:rPr>
          <w:sz w:val="24"/>
          <w:szCs w:val="24"/>
        </w:rPr>
      </w:pPr>
      <w:r>
        <w:rPr>
          <w:sz w:val="24"/>
          <w:szCs w:val="24"/>
        </w:rPr>
        <w:t>Шкафы, кроссовые</w:t>
      </w:r>
      <w:r w:rsidR="00D50C9A">
        <w:rPr>
          <w:sz w:val="24"/>
          <w:szCs w:val="24"/>
        </w:rPr>
        <w:t xml:space="preserve"> панели, силовые и телекоммуникационные кабели, активное оборудование должны быть промаркированы с использованием уникальных идентификаторов.</w:t>
      </w:r>
    </w:p>
    <w:p w14:paraId="4E95614B" w14:textId="67497662" w:rsidR="001D5882" w:rsidRDefault="001D5882" w:rsidP="00522527">
      <w:pPr>
        <w:pStyle w:val="afd"/>
        <w:numPr>
          <w:ilvl w:val="3"/>
          <w:numId w:val="5"/>
        </w:numPr>
        <w:spacing w:after="120"/>
        <w:ind w:left="1723" w:hanging="646"/>
        <w:jc w:val="both"/>
        <w:rPr>
          <w:sz w:val="24"/>
          <w:szCs w:val="24"/>
        </w:rPr>
      </w:pPr>
      <w:r>
        <w:rPr>
          <w:sz w:val="24"/>
          <w:szCs w:val="24"/>
        </w:rPr>
        <w:t>Шкафы должны быть промаркированы с передней и задней стороны.</w:t>
      </w:r>
      <w:r w:rsidR="004E195C">
        <w:rPr>
          <w:sz w:val="24"/>
          <w:szCs w:val="24"/>
        </w:rPr>
        <w:t xml:space="preserve"> </w:t>
      </w:r>
      <w:r w:rsidR="00CE6262">
        <w:rPr>
          <w:sz w:val="24"/>
          <w:szCs w:val="24"/>
        </w:rPr>
        <w:t>Номер шкафа должен включать номер телекоммуникационного помещения.</w:t>
      </w:r>
    </w:p>
    <w:p w14:paraId="53C269E3" w14:textId="77777777" w:rsidR="001D5882" w:rsidRDefault="001D5882" w:rsidP="00522527">
      <w:pPr>
        <w:pStyle w:val="afd"/>
        <w:numPr>
          <w:ilvl w:val="3"/>
          <w:numId w:val="5"/>
        </w:numPr>
        <w:spacing w:after="120"/>
        <w:ind w:left="1723" w:hanging="646"/>
        <w:jc w:val="both"/>
        <w:rPr>
          <w:sz w:val="24"/>
          <w:szCs w:val="24"/>
        </w:rPr>
      </w:pPr>
      <w:r>
        <w:rPr>
          <w:sz w:val="24"/>
          <w:szCs w:val="24"/>
        </w:rPr>
        <w:t>Кабели</w:t>
      </w:r>
      <w:r w:rsidR="00F04272">
        <w:rPr>
          <w:sz w:val="24"/>
          <w:szCs w:val="24"/>
        </w:rPr>
        <w:t xml:space="preserve"> должны быть промаркированы с дв</w:t>
      </w:r>
      <w:r>
        <w:rPr>
          <w:sz w:val="24"/>
          <w:szCs w:val="24"/>
        </w:rPr>
        <w:t>ух сторон.</w:t>
      </w:r>
    </w:p>
    <w:p w14:paraId="64651C07" w14:textId="77777777" w:rsidR="00E031CF" w:rsidRPr="00A57412" w:rsidRDefault="00E031CF" w:rsidP="00A57412">
      <w:pPr>
        <w:pStyle w:val="afd"/>
        <w:numPr>
          <w:ilvl w:val="3"/>
          <w:numId w:val="5"/>
        </w:numPr>
        <w:spacing w:after="120"/>
        <w:ind w:left="1723" w:hanging="646"/>
        <w:jc w:val="both"/>
        <w:rPr>
          <w:sz w:val="24"/>
          <w:szCs w:val="24"/>
        </w:rPr>
      </w:pPr>
      <w:r>
        <w:rPr>
          <w:sz w:val="24"/>
          <w:szCs w:val="24"/>
        </w:rPr>
        <w:t>Маркировочные н</w:t>
      </w:r>
      <w:r w:rsidRPr="00E031CF">
        <w:rPr>
          <w:sz w:val="24"/>
          <w:szCs w:val="24"/>
        </w:rPr>
        <w:t xml:space="preserve">аклейки </w:t>
      </w:r>
      <w:r w:rsidR="00D50C9A">
        <w:rPr>
          <w:sz w:val="24"/>
          <w:szCs w:val="24"/>
        </w:rPr>
        <w:t xml:space="preserve">на </w:t>
      </w:r>
      <w:proofErr w:type="spellStart"/>
      <w:r w:rsidR="00D50C9A">
        <w:rPr>
          <w:sz w:val="24"/>
          <w:szCs w:val="24"/>
        </w:rPr>
        <w:t>патч</w:t>
      </w:r>
      <w:proofErr w:type="spellEnd"/>
      <w:r w:rsidR="00D50C9A">
        <w:rPr>
          <w:sz w:val="24"/>
          <w:szCs w:val="24"/>
        </w:rPr>
        <w:t>-</w:t>
      </w:r>
      <w:proofErr w:type="gramStart"/>
      <w:r w:rsidR="00D50C9A">
        <w:rPr>
          <w:sz w:val="24"/>
          <w:szCs w:val="24"/>
        </w:rPr>
        <w:t xml:space="preserve">кордах, </w:t>
      </w:r>
      <w:r w:rsidRPr="00E031CF">
        <w:rPr>
          <w:sz w:val="24"/>
          <w:szCs w:val="24"/>
        </w:rPr>
        <w:t xml:space="preserve"> должны</w:t>
      </w:r>
      <w:proofErr w:type="gramEnd"/>
      <w:r w:rsidRPr="00E031CF">
        <w:rPr>
          <w:sz w:val="24"/>
          <w:szCs w:val="24"/>
        </w:rPr>
        <w:t xml:space="preserve"> быть четко различимы и надежно крепиться на своих местах на протяжении всего срока службы СКС. Для маркировки следует использовать долговечные материалы, </w:t>
      </w:r>
      <w:proofErr w:type="gramStart"/>
      <w:r w:rsidRPr="00E031CF">
        <w:rPr>
          <w:sz w:val="24"/>
          <w:szCs w:val="24"/>
        </w:rPr>
        <w:t>например</w:t>
      </w:r>
      <w:proofErr w:type="gramEnd"/>
      <w:r w:rsidRPr="00E031CF">
        <w:rPr>
          <w:sz w:val="24"/>
          <w:szCs w:val="24"/>
        </w:rPr>
        <w:t xml:space="preserve"> </w:t>
      </w:r>
      <w:proofErr w:type="spellStart"/>
      <w:r w:rsidRPr="00E031CF">
        <w:rPr>
          <w:sz w:val="24"/>
          <w:szCs w:val="24"/>
        </w:rPr>
        <w:t>полиэстр</w:t>
      </w:r>
      <w:proofErr w:type="spellEnd"/>
      <w:r w:rsidRPr="00E031CF">
        <w:rPr>
          <w:sz w:val="24"/>
          <w:szCs w:val="24"/>
        </w:rPr>
        <w:t xml:space="preserve">, винил, полиолефин и другие полимеры. Использование рукописных бумажных этикеток не допускается. </w:t>
      </w:r>
    </w:p>
    <w:p w14:paraId="15F12E55" w14:textId="77777777" w:rsidR="00DE4034" w:rsidRDefault="00BA4F8F" w:rsidP="009729F1">
      <w:pPr>
        <w:pStyle w:val="afd"/>
        <w:numPr>
          <w:ilvl w:val="0"/>
          <w:numId w:val="5"/>
        </w:numPr>
        <w:spacing w:after="120"/>
        <w:ind w:left="357" w:hanging="357"/>
        <w:outlineLvl w:val="0"/>
        <w:rPr>
          <w:b/>
        </w:rPr>
      </w:pPr>
      <w:bookmarkStart w:id="6" w:name="_Toc2599885"/>
      <w:r>
        <w:rPr>
          <w:b/>
        </w:rPr>
        <w:t>Требования к телекоммуникационным помещениям</w:t>
      </w:r>
      <w:bookmarkEnd w:id="6"/>
    </w:p>
    <w:p w14:paraId="608B3B08" w14:textId="77777777" w:rsidR="00A70EA8" w:rsidRDefault="00BC5F0F" w:rsidP="005A51A3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>
        <w:t xml:space="preserve"> </w:t>
      </w:r>
      <w:r w:rsidR="00A70EA8">
        <w:rPr>
          <w:sz w:val="24"/>
          <w:szCs w:val="24"/>
        </w:rPr>
        <w:t>Телекоммуникационные помещения предназначены для установки активного телекоммуникационного оборудования и кроссов СКС.</w:t>
      </w:r>
    </w:p>
    <w:p w14:paraId="58649F09" w14:textId="364AB79B" w:rsidR="00A70EA8" w:rsidRDefault="00A70EA8" w:rsidP="005A51A3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t>Телекоммуникационные помещения рекомендуется размещать</w:t>
      </w:r>
      <w:r w:rsidR="00BC5F0F" w:rsidRPr="00BC5F0F">
        <w:rPr>
          <w:sz w:val="24"/>
          <w:szCs w:val="24"/>
        </w:rPr>
        <w:t xml:space="preserve"> на каждом этаже здания </w:t>
      </w:r>
      <w:r>
        <w:rPr>
          <w:sz w:val="24"/>
          <w:szCs w:val="24"/>
        </w:rPr>
        <w:t>ближе к центру обслуживаемой ими зоны</w:t>
      </w:r>
      <w:r w:rsidR="00BC5F0F" w:rsidRPr="00BC5F0F">
        <w:rPr>
          <w:sz w:val="24"/>
          <w:szCs w:val="24"/>
        </w:rPr>
        <w:t xml:space="preserve">. </w:t>
      </w:r>
      <w:r w:rsidR="00894278" w:rsidRPr="00894278">
        <w:rPr>
          <w:sz w:val="24"/>
          <w:szCs w:val="24"/>
        </w:rPr>
        <w:t>В тех случаях, когда плотность рабочих мест на этаже низкая (например, приемные, фойе, вестибюли), допускается обслуживать подобные пространства из кроссов, расположенных на смежных этажах.</w:t>
      </w:r>
    </w:p>
    <w:p w14:paraId="27360326" w14:textId="77777777" w:rsidR="00ED1C09" w:rsidRDefault="00ED1C09" w:rsidP="00ED1C09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Рекомендуется предусматривать выделение в здании двух телекоммуникационных помещений (серверных) для размещения </w:t>
      </w:r>
      <w:r w:rsidR="000402C4">
        <w:rPr>
          <w:sz w:val="24"/>
          <w:szCs w:val="24"/>
        </w:rPr>
        <w:t>главных</w:t>
      </w:r>
      <w:r>
        <w:rPr>
          <w:sz w:val="24"/>
          <w:szCs w:val="24"/>
        </w:rPr>
        <w:t xml:space="preserve"> кроссов СКС здания </w:t>
      </w:r>
      <w:r w:rsidR="00F14EE7">
        <w:rPr>
          <w:sz w:val="24"/>
          <w:szCs w:val="24"/>
        </w:rPr>
        <w:t xml:space="preserve">и </w:t>
      </w:r>
      <w:proofErr w:type="gramStart"/>
      <w:r w:rsidR="00F14EE7">
        <w:rPr>
          <w:sz w:val="24"/>
          <w:szCs w:val="24"/>
        </w:rPr>
        <w:t xml:space="preserve">помещения </w:t>
      </w:r>
      <w:r>
        <w:rPr>
          <w:sz w:val="24"/>
          <w:szCs w:val="24"/>
        </w:rPr>
        <w:t xml:space="preserve"> городского</w:t>
      </w:r>
      <w:proofErr w:type="gramEnd"/>
      <w:r>
        <w:rPr>
          <w:sz w:val="24"/>
          <w:szCs w:val="24"/>
        </w:rPr>
        <w:t xml:space="preserve"> ввода. </w:t>
      </w:r>
    </w:p>
    <w:p w14:paraId="5E238B57" w14:textId="302976AE" w:rsidR="00E73193" w:rsidRDefault="00BC5F0F" w:rsidP="005A51A3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BC5F0F">
        <w:rPr>
          <w:sz w:val="24"/>
          <w:szCs w:val="24"/>
        </w:rPr>
        <w:t xml:space="preserve">Площадь </w:t>
      </w:r>
      <w:r w:rsidR="00A70EA8">
        <w:rPr>
          <w:sz w:val="24"/>
          <w:szCs w:val="24"/>
        </w:rPr>
        <w:t>телекоммуника</w:t>
      </w:r>
      <w:r w:rsidRPr="00BC5F0F">
        <w:rPr>
          <w:sz w:val="24"/>
          <w:szCs w:val="24"/>
        </w:rPr>
        <w:t>ционного помещения должна удовлетворять треб</w:t>
      </w:r>
      <w:r w:rsidR="00AD5AE4">
        <w:rPr>
          <w:sz w:val="24"/>
          <w:szCs w:val="24"/>
        </w:rPr>
        <w:t>ованиям стандарта ANSI/TIA-569-</w:t>
      </w:r>
      <w:r w:rsidR="00AD5AE4">
        <w:rPr>
          <w:sz w:val="24"/>
          <w:szCs w:val="24"/>
          <w:lang w:val="en-US"/>
        </w:rPr>
        <w:t>D</w:t>
      </w:r>
      <w:r w:rsidR="00E50968" w:rsidRPr="006712C5">
        <w:rPr>
          <w:sz w:val="24"/>
          <w:szCs w:val="24"/>
        </w:rPr>
        <w:t xml:space="preserve"> /5/</w:t>
      </w:r>
      <w:r w:rsidRPr="00BC5F0F">
        <w:rPr>
          <w:sz w:val="24"/>
          <w:szCs w:val="24"/>
        </w:rPr>
        <w:t xml:space="preserve">, быть достаточной для размещения активного и пассивного оборудования ЛВС и инженерных систем с обеспечением технологических зон обслуживания. </w:t>
      </w:r>
    </w:p>
    <w:p w14:paraId="14A56DD6" w14:textId="77777777" w:rsidR="00F92424" w:rsidRPr="00F92424" w:rsidRDefault="00F92424" w:rsidP="00EE62AF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Размер </w:t>
      </w:r>
      <w:r w:rsidRPr="00F92424">
        <w:rPr>
          <w:sz w:val="24"/>
          <w:szCs w:val="24"/>
        </w:rPr>
        <w:t xml:space="preserve">телекоммуникационного помещения </w:t>
      </w:r>
      <w:r>
        <w:rPr>
          <w:sz w:val="24"/>
          <w:szCs w:val="24"/>
        </w:rPr>
        <w:t>должен при установке шкафов обеспечить</w:t>
      </w:r>
      <w:r w:rsidRPr="00F92424">
        <w:rPr>
          <w:sz w:val="24"/>
          <w:szCs w:val="24"/>
        </w:rPr>
        <w:t xml:space="preserve"> свободное пространств</w:t>
      </w:r>
      <w:r>
        <w:rPr>
          <w:sz w:val="24"/>
          <w:szCs w:val="24"/>
        </w:rPr>
        <w:t>о</w:t>
      </w:r>
      <w:r w:rsidR="00EE62AF">
        <w:rPr>
          <w:sz w:val="24"/>
          <w:szCs w:val="24"/>
        </w:rPr>
        <w:t xml:space="preserve"> не менее 1000 мм с лицевой, не менее </w:t>
      </w:r>
      <w:r w:rsidRPr="00F92424">
        <w:rPr>
          <w:sz w:val="24"/>
          <w:szCs w:val="24"/>
        </w:rPr>
        <w:t>80</w:t>
      </w:r>
      <w:r>
        <w:rPr>
          <w:sz w:val="24"/>
          <w:szCs w:val="24"/>
        </w:rPr>
        <w:t>0</w:t>
      </w:r>
      <w:r w:rsidRPr="00F92424">
        <w:rPr>
          <w:sz w:val="24"/>
          <w:szCs w:val="24"/>
        </w:rPr>
        <w:t xml:space="preserve"> мм </w:t>
      </w:r>
      <w:proofErr w:type="gramStart"/>
      <w:r w:rsidRPr="00F92424">
        <w:rPr>
          <w:sz w:val="24"/>
          <w:szCs w:val="24"/>
        </w:rPr>
        <w:t xml:space="preserve">с </w:t>
      </w:r>
      <w:r w:rsidR="006A379D">
        <w:rPr>
          <w:sz w:val="24"/>
          <w:szCs w:val="24"/>
        </w:rPr>
        <w:t xml:space="preserve">тыльной </w:t>
      </w:r>
      <w:r w:rsidR="00EE62AF" w:rsidRPr="00EE62AF">
        <w:rPr>
          <w:sz w:val="24"/>
          <w:szCs w:val="24"/>
        </w:rPr>
        <w:t>сторон</w:t>
      </w:r>
      <w:proofErr w:type="gramEnd"/>
      <w:r w:rsidR="00EE62AF" w:rsidRPr="00EE62AF">
        <w:rPr>
          <w:sz w:val="24"/>
          <w:szCs w:val="24"/>
        </w:rPr>
        <w:t xml:space="preserve"> шкафа</w:t>
      </w:r>
      <w:r w:rsidR="00EE62AF">
        <w:rPr>
          <w:sz w:val="24"/>
          <w:szCs w:val="24"/>
        </w:rPr>
        <w:t xml:space="preserve"> </w:t>
      </w:r>
      <w:r w:rsidR="006A379D">
        <w:rPr>
          <w:sz w:val="24"/>
          <w:szCs w:val="24"/>
        </w:rPr>
        <w:t xml:space="preserve">и </w:t>
      </w:r>
      <w:r w:rsidR="00EE62AF">
        <w:rPr>
          <w:sz w:val="24"/>
          <w:szCs w:val="24"/>
        </w:rPr>
        <w:t xml:space="preserve">не менее </w:t>
      </w:r>
      <w:r w:rsidR="00EE62AF" w:rsidRPr="00EE62AF">
        <w:rPr>
          <w:sz w:val="24"/>
          <w:szCs w:val="24"/>
        </w:rPr>
        <w:t xml:space="preserve">800 мм </w:t>
      </w:r>
      <w:r w:rsidR="00EE62AF">
        <w:rPr>
          <w:sz w:val="24"/>
          <w:szCs w:val="24"/>
        </w:rPr>
        <w:t xml:space="preserve">с </w:t>
      </w:r>
      <w:r w:rsidRPr="00F92424">
        <w:rPr>
          <w:sz w:val="24"/>
          <w:szCs w:val="24"/>
        </w:rPr>
        <w:t>боковых</w:t>
      </w:r>
      <w:r w:rsidR="00EE62AF">
        <w:rPr>
          <w:sz w:val="24"/>
          <w:szCs w:val="24"/>
        </w:rPr>
        <w:t xml:space="preserve"> сторон ряда шкафов</w:t>
      </w:r>
      <w:r w:rsidRPr="00F92424">
        <w:rPr>
          <w:sz w:val="24"/>
          <w:szCs w:val="24"/>
        </w:rPr>
        <w:t>.</w:t>
      </w:r>
    </w:p>
    <w:p w14:paraId="29736D6E" w14:textId="77777777" w:rsidR="00DE4034" w:rsidRPr="00384C38" w:rsidRDefault="00384C38" w:rsidP="006A7B63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t>Телекоммуникационные помещения должны иметь стены и двери</w:t>
      </w:r>
      <w:r w:rsidRPr="00384C38">
        <w:rPr>
          <w:sz w:val="24"/>
          <w:szCs w:val="24"/>
        </w:rPr>
        <w:t>, защищенные от взлома (капитальные стены, металлические двери). Окна должны отсутствовать.</w:t>
      </w:r>
    </w:p>
    <w:p w14:paraId="4C39E1C3" w14:textId="77777777" w:rsidR="00BC5F0F" w:rsidRDefault="00BC5F0F" w:rsidP="00F35055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BC5F0F">
        <w:rPr>
          <w:sz w:val="24"/>
          <w:szCs w:val="24"/>
        </w:rPr>
        <w:t xml:space="preserve">Высота </w:t>
      </w:r>
      <w:r w:rsidR="00F35055">
        <w:rPr>
          <w:sz w:val="24"/>
          <w:szCs w:val="24"/>
        </w:rPr>
        <w:t>телекоммуникационных</w:t>
      </w:r>
      <w:r w:rsidRPr="00BC5F0F">
        <w:rPr>
          <w:sz w:val="24"/>
          <w:szCs w:val="24"/>
        </w:rPr>
        <w:t xml:space="preserve"> помещений должна быть не менее 2,5 м в чистоте.</w:t>
      </w:r>
    </w:p>
    <w:p w14:paraId="6396D6A5" w14:textId="77777777" w:rsidR="00F14EE7" w:rsidRPr="00F14EE7" w:rsidRDefault="00F14EE7" w:rsidP="00F14EE7">
      <w:pPr>
        <w:pStyle w:val="afd"/>
        <w:numPr>
          <w:ilvl w:val="1"/>
          <w:numId w:val="5"/>
        </w:numPr>
        <w:spacing w:after="120"/>
        <w:ind w:left="788" w:hanging="431"/>
        <w:rPr>
          <w:sz w:val="24"/>
          <w:szCs w:val="24"/>
        </w:rPr>
      </w:pPr>
      <w:r>
        <w:rPr>
          <w:sz w:val="24"/>
          <w:szCs w:val="24"/>
        </w:rPr>
        <w:lastRenderedPageBreak/>
        <w:t>Не рекомендуется размещать т</w:t>
      </w:r>
      <w:r w:rsidRPr="00F14EE7">
        <w:rPr>
          <w:sz w:val="24"/>
          <w:szCs w:val="24"/>
        </w:rPr>
        <w:t>елекоммуник</w:t>
      </w:r>
      <w:r>
        <w:rPr>
          <w:sz w:val="24"/>
          <w:szCs w:val="24"/>
        </w:rPr>
        <w:t>ационные помещения</w:t>
      </w:r>
      <w:r w:rsidRPr="00F14EE7">
        <w:rPr>
          <w:sz w:val="24"/>
          <w:szCs w:val="24"/>
        </w:rPr>
        <w:t xml:space="preserve"> рядом с лифтовыми шахтами, лестничными пролетами, вентиляционными камерами и другими элементами здания, которые могут ограничить расширение аппаратного помещения в будущем.</w:t>
      </w:r>
    </w:p>
    <w:p w14:paraId="2CB56BDB" w14:textId="77777777" w:rsidR="00BC5F0F" w:rsidRPr="00F14EE7" w:rsidRDefault="00BC5F0F" w:rsidP="00F14EE7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F14EE7">
        <w:rPr>
          <w:sz w:val="24"/>
          <w:szCs w:val="24"/>
        </w:rPr>
        <w:t xml:space="preserve">Покрытие пола и отделка стен в </w:t>
      </w:r>
      <w:r w:rsidR="00DB74B0" w:rsidRPr="00F14EE7">
        <w:rPr>
          <w:sz w:val="24"/>
          <w:szCs w:val="24"/>
        </w:rPr>
        <w:t>телекоммуникационных</w:t>
      </w:r>
      <w:r w:rsidR="00F35055" w:rsidRPr="00F14EE7">
        <w:rPr>
          <w:sz w:val="24"/>
          <w:szCs w:val="24"/>
        </w:rPr>
        <w:t xml:space="preserve"> </w:t>
      </w:r>
      <w:r w:rsidRPr="00F14EE7">
        <w:rPr>
          <w:sz w:val="24"/>
          <w:szCs w:val="24"/>
        </w:rPr>
        <w:t>помещениях не должны накапливать пыль, статическое электричество и выделять веществ, вредно влияющих на аппаратуру (паров соединений серы, хлора, фтора).</w:t>
      </w:r>
    </w:p>
    <w:p w14:paraId="46F78A53" w14:textId="77777777" w:rsidR="0047711E" w:rsidRPr="0047711E" w:rsidRDefault="0047711E" w:rsidP="005A51A3">
      <w:pPr>
        <w:pStyle w:val="afd"/>
        <w:numPr>
          <w:ilvl w:val="1"/>
          <w:numId w:val="5"/>
        </w:numPr>
        <w:spacing w:after="120"/>
        <w:ind w:left="788" w:hanging="431"/>
        <w:rPr>
          <w:sz w:val="24"/>
          <w:szCs w:val="24"/>
        </w:rPr>
      </w:pPr>
      <w:r w:rsidRPr="0047711E">
        <w:rPr>
          <w:sz w:val="24"/>
          <w:szCs w:val="24"/>
        </w:rPr>
        <w:t xml:space="preserve">Материал покрытия пола должен быть </w:t>
      </w:r>
      <w:r>
        <w:rPr>
          <w:sz w:val="24"/>
          <w:szCs w:val="24"/>
        </w:rPr>
        <w:t>нескользящим и</w:t>
      </w:r>
      <w:r w:rsidRPr="0047711E">
        <w:rPr>
          <w:sz w:val="24"/>
          <w:szCs w:val="24"/>
        </w:rPr>
        <w:t xml:space="preserve"> пригодным для влажной уборки.</w:t>
      </w:r>
    </w:p>
    <w:p w14:paraId="21825CDC" w14:textId="77777777" w:rsidR="00BC5F0F" w:rsidRDefault="0047711E" w:rsidP="005A51A3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Рекомендуется оборудовать</w:t>
      </w:r>
      <w:r w:rsidR="000633C9">
        <w:rPr>
          <w:sz w:val="24"/>
          <w:szCs w:val="24"/>
        </w:rPr>
        <w:t xml:space="preserve"> телекоммуникационные помещения </w:t>
      </w:r>
      <w:r w:rsidR="002F4B94">
        <w:rPr>
          <w:sz w:val="24"/>
          <w:szCs w:val="24"/>
        </w:rPr>
        <w:t xml:space="preserve">фальшполом, </w:t>
      </w:r>
      <w:r w:rsidR="00BC5F0F" w:rsidRPr="002F4B94">
        <w:rPr>
          <w:sz w:val="24"/>
          <w:szCs w:val="24"/>
        </w:rPr>
        <w:t>усилен</w:t>
      </w:r>
      <w:r w:rsidR="002F4B94">
        <w:rPr>
          <w:sz w:val="24"/>
          <w:szCs w:val="24"/>
        </w:rPr>
        <w:t>ным</w:t>
      </w:r>
      <w:r w:rsidR="00BC5F0F" w:rsidRPr="002F4B94">
        <w:rPr>
          <w:sz w:val="24"/>
          <w:szCs w:val="24"/>
        </w:rPr>
        <w:t xml:space="preserve"> горизонтальными стрингерами.</w:t>
      </w:r>
    </w:p>
    <w:p w14:paraId="21311B12" w14:textId="77777777" w:rsidR="00770DEA" w:rsidRDefault="00770DEA" w:rsidP="005A51A3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Конструкция фальшпола и</w:t>
      </w:r>
      <w:r w:rsidRPr="00770DEA">
        <w:rPr>
          <w:sz w:val="24"/>
          <w:szCs w:val="24"/>
        </w:rPr>
        <w:t xml:space="preserve"> межэтажного перекрытия </w:t>
      </w:r>
      <w:r>
        <w:rPr>
          <w:sz w:val="24"/>
          <w:szCs w:val="24"/>
        </w:rPr>
        <w:t xml:space="preserve">под ним </w:t>
      </w:r>
      <w:r w:rsidRPr="00770DEA">
        <w:rPr>
          <w:sz w:val="24"/>
          <w:szCs w:val="24"/>
        </w:rPr>
        <w:t>должна быть рассчитана на максимальную равномерно распределенную нормативную нагрузку не менее 764</w:t>
      </w:r>
      <w:r>
        <w:rPr>
          <w:sz w:val="24"/>
          <w:szCs w:val="24"/>
        </w:rPr>
        <w:t xml:space="preserve"> </w:t>
      </w:r>
      <w:r w:rsidRPr="00770DEA">
        <w:rPr>
          <w:sz w:val="24"/>
          <w:szCs w:val="24"/>
        </w:rPr>
        <w:t xml:space="preserve">кг/м². </w:t>
      </w:r>
    </w:p>
    <w:p w14:paraId="73E84F63" w14:textId="77777777" w:rsidR="002A6C68" w:rsidRDefault="002A6C68" w:rsidP="005A51A3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A6C68">
        <w:rPr>
          <w:sz w:val="24"/>
          <w:szCs w:val="24"/>
        </w:rPr>
        <w:t>ол под фальшполом должен быть выкрашен пыле</w:t>
      </w:r>
      <w:r w:rsidR="005A51A3">
        <w:rPr>
          <w:sz w:val="24"/>
          <w:szCs w:val="24"/>
        </w:rPr>
        <w:t>отталкивающей глянцевой краской.</w:t>
      </w:r>
    </w:p>
    <w:p w14:paraId="323A7E9A" w14:textId="77777777" w:rsidR="00BC5F0F" w:rsidRPr="00F35055" w:rsidRDefault="00F35055" w:rsidP="00F35055">
      <w:pPr>
        <w:pStyle w:val="afd"/>
        <w:numPr>
          <w:ilvl w:val="1"/>
          <w:numId w:val="5"/>
        </w:numPr>
        <w:jc w:val="both"/>
        <w:rPr>
          <w:sz w:val="24"/>
          <w:szCs w:val="24"/>
        </w:rPr>
      </w:pPr>
      <w:r w:rsidRPr="00F35055">
        <w:rPr>
          <w:sz w:val="24"/>
          <w:szCs w:val="24"/>
        </w:rPr>
        <w:t>Телекоммуникационные помещения</w:t>
      </w:r>
      <w:r>
        <w:rPr>
          <w:sz w:val="24"/>
          <w:szCs w:val="24"/>
        </w:rPr>
        <w:t xml:space="preserve"> должны быть </w:t>
      </w:r>
      <w:r w:rsidR="00DB74B0">
        <w:rPr>
          <w:sz w:val="24"/>
          <w:szCs w:val="24"/>
        </w:rPr>
        <w:t xml:space="preserve">оборудованы </w:t>
      </w:r>
      <w:r>
        <w:rPr>
          <w:sz w:val="24"/>
          <w:szCs w:val="24"/>
        </w:rPr>
        <w:t xml:space="preserve">дверями </w:t>
      </w:r>
      <w:r w:rsidR="00BC5F0F" w:rsidRPr="00F35055">
        <w:rPr>
          <w:sz w:val="24"/>
          <w:szCs w:val="24"/>
        </w:rPr>
        <w:t>со следующими параметрами:</w:t>
      </w:r>
    </w:p>
    <w:p w14:paraId="0917BAAE" w14:textId="77777777" w:rsidR="00BC5F0F" w:rsidRPr="00BC5F0F" w:rsidRDefault="00BC5F0F" w:rsidP="00881431">
      <w:pPr>
        <w:pStyle w:val="afd"/>
        <w:numPr>
          <w:ilvl w:val="0"/>
          <w:numId w:val="27"/>
        </w:numPr>
        <w:spacing w:after="120"/>
        <w:jc w:val="both"/>
        <w:rPr>
          <w:sz w:val="24"/>
          <w:szCs w:val="24"/>
        </w:rPr>
      </w:pPr>
      <w:r w:rsidRPr="00BC5F0F">
        <w:rPr>
          <w:sz w:val="24"/>
          <w:szCs w:val="24"/>
        </w:rPr>
        <w:t>тип двери: одностворчатая, металлическая, противопожарная, предел огнестойкости определить проектом в соответствии с требования</w:t>
      </w:r>
      <w:r w:rsidR="00FB3079">
        <w:rPr>
          <w:sz w:val="24"/>
          <w:szCs w:val="24"/>
        </w:rPr>
        <w:t>ми</w:t>
      </w:r>
      <w:r w:rsidRPr="00BC5F0F">
        <w:rPr>
          <w:sz w:val="24"/>
          <w:szCs w:val="24"/>
        </w:rPr>
        <w:t xml:space="preserve"> норм;</w:t>
      </w:r>
    </w:p>
    <w:p w14:paraId="6E616BCA" w14:textId="77777777" w:rsidR="00BC5F0F" w:rsidRPr="00BC5F0F" w:rsidRDefault="00BC5F0F" w:rsidP="00881431">
      <w:pPr>
        <w:pStyle w:val="afd"/>
        <w:numPr>
          <w:ilvl w:val="0"/>
          <w:numId w:val="27"/>
        </w:numPr>
        <w:spacing w:after="120"/>
        <w:jc w:val="both"/>
        <w:rPr>
          <w:sz w:val="24"/>
          <w:szCs w:val="24"/>
        </w:rPr>
      </w:pPr>
      <w:r w:rsidRPr="00BC5F0F">
        <w:rPr>
          <w:sz w:val="24"/>
          <w:szCs w:val="24"/>
        </w:rPr>
        <w:t>без порогов;</w:t>
      </w:r>
    </w:p>
    <w:p w14:paraId="2A7128A2" w14:textId="77777777" w:rsidR="00BC5F0F" w:rsidRPr="00BC5F0F" w:rsidRDefault="00BC5F0F" w:rsidP="00881431">
      <w:pPr>
        <w:pStyle w:val="afd"/>
        <w:numPr>
          <w:ilvl w:val="0"/>
          <w:numId w:val="27"/>
        </w:numPr>
        <w:spacing w:after="120"/>
        <w:jc w:val="both"/>
        <w:rPr>
          <w:sz w:val="24"/>
          <w:szCs w:val="24"/>
        </w:rPr>
      </w:pPr>
      <w:r w:rsidRPr="00BC5F0F">
        <w:rPr>
          <w:sz w:val="24"/>
          <w:szCs w:val="24"/>
        </w:rPr>
        <w:t xml:space="preserve">размеры двери по свету не менее 900 миллиметров (ширина) на 2200 миллиметров (высота); </w:t>
      </w:r>
    </w:p>
    <w:p w14:paraId="52309941" w14:textId="77777777" w:rsidR="00BC5F0F" w:rsidRPr="00BC5F0F" w:rsidRDefault="00881431" w:rsidP="00881431">
      <w:pPr>
        <w:pStyle w:val="afd"/>
        <w:numPr>
          <w:ilvl w:val="0"/>
          <w:numId w:val="27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открытие наружу (из помещения).</w:t>
      </w:r>
    </w:p>
    <w:p w14:paraId="2D743A9D" w14:textId="77777777" w:rsidR="00A42C01" w:rsidRPr="00A42C01" w:rsidRDefault="00A42C01" w:rsidP="00A42C01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телекоммуникационных помещениях должно быть предусмотрено </w:t>
      </w:r>
      <w:proofErr w:type="gramStart"/>
      <w:r>
        <w:rPr>
          <w:sz w:val="24"/>
          <w:szCs w:val="24"/>
        </w:rPr>
        <w:t xml:space="preserve">наличие </w:t>
      </w:r>
      <w:r w:rsidRPr="00A42C01">
        <w:rPr>
          <w:sz w:val="24"/>
          <w:szCs w:val="24"/>
        </w:rPr>
        <w:t xml:space="preserve"> сетей</w:t>
      </w:r>
      <w:proofErr w:type="gramEnd"/>
      <w:r w:rsidRPr="00A42C01">
        <w:rPr>
          <w:sz w:val="24"/>
          <w:szCs w:val="24"/>
        </w:rPr>
        <w:t xml:space="preserve"> рабочего, аварийного и эвакуационного освещения.</w:t>
      </w:r>
    </w:p>
    <w:p w14:paraId="5EF9775E" w14:textId="4E3C5D0C" w:rsidR="00DB74B0" w:rsidRDefault="00DB74B0" w:rsidP="00DB74B0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DB74B0">
        <w:rPr>
          <w:sz w:val="24"/>
          <w:szCs w:val="24"/>
        </w:rPr>
        <w:t xml:space="preserve">Телекоммуникационные помещения должны быть </w:t>
      </w:r>
      <w:r>
        <w:rPr>
          <w:sz w:val="24"/>
          <w:szCs w:val="24"/>
        </w:rPr>
        <w:t>оснащены системами</w:t>
      </w:r>
      <w:r w:rsidRPr="00DB74B0">
        <w:rPr>
          <w:sz w:val="24"/>
          <w:szCs w:val="24"/>
        </w:rPr>
        <w:t xml:space="preserve"> </w:t>
      </w:r>
      <w:r>
        <w:rPr>
          <w:sz w:val="24"/>
          <w:szCs w:val="24"/>
        </w:rPr>
        <w:t>заземления, контроля и управления доступом (СКУД),</w:t>
      </w:r>
      <w:r w:rsidR="001E100E">
        <w:rPr>
          <w:sz w:val="24"/>
          <w:szCs w:val="24"/>
        </w:rPr>
        <w:t xml:space="preserve"> видеоконтроля (ТСВ), охранной сигнализации (СОТС),</w:t>
      </w:r>
      <w:r>
        <w:rPr>
          <w:sz w:val="24"/>
          <w:szCs w:val="24"/>
        </w:rPr>
        <w:t xml:space="preserve"> газового пожаротушения</w:t>
      </w:r>
      <w:r w:rsidR="005A7700">
        <w:rPr>
          <w:rStyle w:val="afb"/>
          <w:sz w:val="24"/>
          <w:szCs w:val="24"/>
        </w:rPr>
        <w:footnoteReference w:id="5"/>
      </w:r>
      <w:r>
        <w:rPr>
          <w:sz w:val="24"/>
          <w:szCs w:val="24"/>
        </w:rPr>
        <w:t>, кондиционирования</w:t>
      </w:r>
      <w:r w:rsidR="001C2BAD">
        <w:rPr>
          <w:sz w:val="24"/>
          <w:szCs w:val="24"/>
        </w:rPr>
        <w:t xml:space="preserve"> </w:t>
      </w:r>
      <w:r w:rsidR="001C2BAD" w:rsidRPr="006712C5">
        <w:rPr>
          <w:sz w:val="24"/>
          <w:szCs w:val="24"/>
        </w:rPr>
        <w:t>/</w:t>
      </w:r>
      <w:r w:rsidR="001C2BAD">
        <w:rPr>
          <w:sz w:val="24"/>
          <w:szCs w:val="24"/>
        </w:rPr>
        <w:t>16</w:t>
      </w:r>
      <w:r w:rsidR="001C2BAD" w:rsidRPr="006712C5">
        <w:rPr>
          <w:sz w:val="24"/>
          <w:szCs w:val="24"/>
        </w:rPr>
        <w:t>/</w:t>
      </w:r>
      <w:r>
        <w:rPr>
          <w:sz w:val="24"/>
          <w:szCs w:val="24"/>
        </w:rPr>
        <w:t>.</w:t>
      </w:r>
    </w:p>
    <w:p w14:paraId="2365454A" w14:textId="77777777" w:rsidR="009259AC" w:rsidRPr="009259AC" w:rsidRDefault="009259AC" w:rsidP="009259AC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t>Не допускается использования</w:t>
      </w:r>
      <w:r w:rsidRPr="009259AC">
        <w:rPr>
          <w:sz w:val="24"/>
          <w:szCs w:val="24"/>
        </w:rPr>
        <w:t xml:space="preserve"> водяных систем отопления в</w:t>
      </w:r>
      <w:r>
        <w:rPr>
          <w:sz w:val="24"/>
          <w:szCs w:val="24"/>
        </w:rPr>
        <w:t xml:space="preserve"> телекоммуникационных </w:t>
      </w:r>
      <w:r w:rsidRPr="009259AC">
        <w:rPr>
          <w:sz w:val="24"/>
          <w:szCs w:val="24"/>
        </w:rPr>
        <w:t xml:space="preserve">помещениях. </w:t>
      </w:r>
    </w:p>
    <w:p w14:paraId="7F1FF02F" w14:textId="77777777" w:rsidR="00650C07" w:rsidRDefault="00650C07" w:rsidP="00DB74B0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Система кондиционирования должна быть рассчитана на круглосуточн</w:t>
      </w:r>
      <w:r w:rsidR="00095D1A">
        <w:rPr>
          <w:sz w:val="24"/>
          <w:szCs w:val="24"/>
        </w:rPr>
        <w:t>ое</w:t>
      </w:r>
      <w:r>
        <w:rPr>
          <w:sz w:val="24"/>
          <w:szCs w:val="24"/>
        </w:rPr>
        <w:t>, круглогодичн</w:t>
      </w:r>
      <w:r w:rsidR="00095D1A">
        <w:rPr>
          <w:sz w:val="24"/>
          <w:szCs w:val="24"/>
        </w:rPr>
        <w:t>ое</w:t>
      </w:r>
      <w:r>
        <w:rPr>
          <w:sz w:val="24"/>
          <w:szCs w:val="24"/>
        </w:rPr>
        <w:t xml:space="preserve"> </w:t>
      </w:r>
      <w:proofErr w:type="gramStart"/>
      <w:r w:rsidR="00095D1A">
        <w:rPr>
          <w:sz w:val="24"/>
          <w:szCs w:val="24"/>
        </w:rPr>
        <w:t>обеспечение  требуемых</w:t>
      </w:r>
      <w:proofErr w:type="gramEnd"/>
      <w:r w:rsidR="00095D1A">
        <w:rPr>
          <w:sz w:val="24"/>
          <w:szCs w:val="24"/>
        </w:rPr>
        <w:t xml:space="preserve"> параметров воздуха в телекоммуникационных помещениях</w:t>
      </w:r>
      <w:r>
        <w:rPr>
          <w:sz w:val="24"/>
          <w:szCs w:val="24"/>
        </w:rPr>
        <w:t>.</w:t>
      </w:r>
    </w:p>
    <w:p w14:paraId="074E4625" w14:textId="77777777" w:rsidR="003C1D9F" w:rsidRDefault="003C1D9F" w:rsidP="003C1D9F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3C1D9F">
        <w:rPr>
          <w:sz w:val="24"/>
          <w:szCs w:val="24"/>
        </w:rPr>
        <w:t>Расчет мощности, требуемой для охлаждения воздуха, произвести с учетом тепловыделен</w:t>
      </w:r>
      <w:r>
        <w:rPr>
          <w:sz w:val="24"/>
          <w:szCs w:val="24"/>
        </w:rPr>
        <w:t>ия всего оборудования в телекоммуникационном помещении с резервом по</w:t>
      </w:r>
      <w:r w:rsidRPr="003C1D9F">
        <w:rPr>
          <w:sz w:val="24"/>
          <w:szCs w:val="24"/>
        </w:rPr>
        <w:t xml:space="preserve"> холодопроизводительности не менее 30%</w:t>
      </w:r>
      <w:r w:rsidR="00CD200C">
        <w:rPr>
          <w:sz w:val="24"/>
          <w:szCs w:val="24"/>
        </w:rPr>
        <w:t>.</w:t>
      </w:r>
    </w:p>
    <w:p w14:paraId="60E5B1B6" w14:textId="77777777" w:rsidR="00DB74B0" w:rsidRPr="00650C07" w:rsidRDefault="00DB74B0" w:rsidP="00DB74B0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DB74B0">
        <w:rPr>
          <w:sz w:val="24"/>
          <w:szCs w:val="24"/>
        </w:rPr>
        <w:t>истема кондиционирования должна подключаться к системе гарантированного электроснабжения.</w:t>
      </w:r>
    </w:p>
    <w:p w14:paraId="66DF7CC4" w14:textId="77777777" w:rsidR="00650C07" w:rsidRDefault="00650C07" w:rsidP="00095D1A">
      <w:pPr>
        <w:pStyle w:val="afd"/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Должно быть предусмотрено</w:t>
      </w:r>
      <w:r w:rsidRPr="00650C07">
        <w:rPr>
          <w:sz w:val="24"/>
          <w:szCs w:val="24"/>
        </w:rPr>
        <w:t xml:space="preserve"> резервирование работы кондиционеров по схеме N+1.</w:t>
      </w:r>
    </w:p>
    <w:p w14:paraId="26C24964" w14:textId="77777777" w:rsidR="00CD200C" w:rsidRPr="00CD200C" w:rsidRDefault="00CD200C" w:rsidP="00CD200C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Рекомендуется использовать </w:t>
      </w:r>
      <w:proofErr w:type="gramStart"/>
      <w:r>
        <w:rPr>
          <w:sz w:val="24"/>
          <w:szCs w:val="24"/>
        </w:rPr>
        <w:t>к</w:t>
      </w:r>
      <w:r w:rsidRPr="00CD200C">
        <w:rPr>
          <w:sz w:val="24"/>
          <w:szCs w:val="24"/>
        </w:rPr>
        <w:t>о</w:t>
      </w:r>
      <w:r>
        <w:rPr>
          <w:sz w:val="24"/>
          <w:szCs w:val="24"/>
        </w:rPr>
        <w:t xml:space="preserve">ндиционеры,   </w:t>
      </w:r>
      <w:proofErr w:type="gramEnd"/>
      <w:r>
        <w:rPr>
          <w:sz w:val="24"/>
          <w:szCs w:val="24"/>
        </w:rPr>
        <w:t>оснащенные</w:t>
      </w:r>
      <w:r w:rsidRPr="00CD200C">
        <w:rPr>
          <w:sz w:val="24"/>
          <w:szCs w:val="24"/>
        </w:rPr>
        <w:t xml:space="preserve"> устройством зимнего запуска, функцией автозапуска после пропадания электропитания и системой ротации.</w:t>
      </w:r>
    </w:p>
    <w:p w14:paraId="0686412C" w14:textId="77777777" w:rsidR="00913130" w:rsidRDefault="009259AC" w:rsidP="009259AC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Не допускается</w:t>
      </w:r>
      <w:r w:rsidR="00F25332" w:rsidRPr="00F25332">
        <w:rPr>
          <w:sz w:val="24"/>
          <w:szCs w:val="24"/>
        </w:rPr>
        <w:t xml:space="preserve"> проход любых транзитных коммуникаций </w:t>
      </w:r>
      <w:r w:rsidRPr="009259AC">
        <w:rPr>
          <w:sz w:val="24"/>
          <w:szCs w:val="24"/>
        </w:rPr>
        <w:t xml:space="preserve">(отопление, водоснабжение, вентиляция, </w:t>
      </w:r>
      <w:proofErr w:type="spellStart"/>
      <w:r w:rsidRPr="009259AC">
        <w:rPr>
          <w:sz w:val="24"/>
          <w:szCs w:val="24"/>
        </w:rPr>
        <w:t>сп</w:t>
      </w:r>
      <w:r w:rsidR="00FB3079">
        <w:rPr>
          <w:sz w:val="24"/>
          <w:szCs w:val="24"/>
        </w:rPr>
        <w:t>р</w:t>
      </w:r>
      <w:r w:rsidRPr="009259AC">
        <w:rPr>
          <w:sz w:val="24"/>
          <w:szCs w:val="24"/>
        </w:rPr>
        <w:t>инкерное</w:t>
      </w:r>
      <w:proofErr w:type="spellEnd"/>
      <w:r w:rsidRPr="009259AC">
        <w:rPr>
          <w:sz w:val="24"/>
          <w:szCs w:val="24"/>
        </w:rPr>
        <w:t xml:space="preserve"> пожаротушение и т.п.)</w:t>
      </w:r>
      <w:r>
        <w:rPr>
          <w:sz w:val="24"/>
          <w:szCs w:val="24"/>
        </w:rPr>
        <w:t xml:space="preserve"> </w:t>
      </w:r>
      <w:r w:rsidR="00F25332" w:rsidRPr="00F25332">
        <w:rPr>
          <w:sz w:val="24"/>
          <w:szCs w:val="24"/>
        </w:rPr>
        <w:t xml:space="preserve">через объемы </w:t>
      </w:r>
      <w:r>
        <w:rPr>
          <w:sz w:val="24"/>
          <w:szCs w:val="24"/>
        </w:rPr>
        <w:t>телекоммуникационных</w:t>
      </w:r>
      <w:r w:rsidR="00F25332" w:rsidRPr="00F25332">
        <w:rPr>
          <w:sz w:val="24"/>
          <w:szCs w:val="24"/>
        </w:rPr>
        <w:t xml:space="preserve"> помещений.</w:t>
      </w:r>
      <w:r w:rsidR="00913130">
        <w:rPr>
          <w:sz w:val="24"/>
          <w:szCs w:val="24"/>
        </w:rPr>
        <w:t xml:space="preserve"> </w:t>
      </w:r>
    </w:p>
    <w:p w14:paraId="677EDF2B" w14:textId="77777777" w:rsidR="00F25332" w:rsidRDefault="00EC07DA" w:rsidP="00F25332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Не допускается</w:t>
      </w:r>
      <w:r w:rsidR="00F25332" w:rsidRPr="00F25332">
        <w:rPr>
          <w:sz w:val="24"/>
          <w:szCs w:val="24"/>
        </w:rPr>
        <w:t xml:space="preserve"> </w:t>
      </w:r>
      <w:r>
        <w:rPr>
          <w:sz w:val="24"/>
          <w:szCs w:val="24"/>
        </w:rPr>
        <w:t>наличие</w:t>
      </w:r>
      <w:r w:rsidR="00F25332" w:rsidRPr="00F25332">
        <w:rPr>
          <w:sz w:val="24"/>
          <w:szCs w:val="24"/>
        </w:rPr>
        <w:t xml:space="preserve"> зон с «мокрыми» процессами над </w:t>
      </w:r>
      <w:r>
        <w:rPr>
          <w:sz w:val="24"/>
          <w:szCs w:val="24"/>
        </w:rPr>
        <w:t>телекоммуника</w:t>
      </w:r>
      <w:r w:rsidR="00F25332" w:rsidRPr="00F25332">
        <w:rPr>
          <w:sz w:val="24"/>
          <w:szCs w:val="24"/>
        </w:rPr>
        <w:t>ционными и в смежных с ними помещениях.</w:t>
      </w:r>
    </w:p>
    <w:p w14:paraId="09445894" w14:textId="77777777" w:rsidR="00C9289C" w:rsidRPr="00F25332" w:rsidRDefault="00C9289C" w:rsidP="00C9289C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C9289C">
        <w:rPr>
          <w:sz w:val="24"/>
          <w:szCs w:val="24"/>
        </w:rPr>
        <w:t xml:space="preserve">Входные двери </w:t>
      </w:r>
      <w:r>
        <w:rPr>
          <w:sz w:val="24"/>
          <w:szCs w:val="24"/>
        </w:rPr>
        <w:t>т</w:t>
      </w:r>
      <w:r w:rsidR="00F470E1">
        <w:rPr>
          <w:sz w:val="24"/>
          <w:szCs w:val="24"/>
        </w:rPr>
        <w:t>елекоммуникационных помещений</w:t>
      </w:r>
      <w:r>
        <w:rPr>
          <w:sz w:val="24"/>
          <w:szCs w:val="24"/>
        </w:rPr>
        <w:t xml:space="preserve">, включая помещения </w:t>
      </w:r>
      <w:r w:rsidR="00DA5253">
        <w:rPr>
          <w:sz w:val="24"/>
          <w:szCs w:val="24"/>
        </w:rPr>
        <w:t>городских</w:t>
      </w:r>
      <w:r>
        <w:rPr>
          <w:sz w:val="24"/>
          <w:szCs w:val="24"/>
        </w:rPr>
        <w:t xml:space="preserve"> вводов,</w:t>
      </w:r>
      <w:r w:rsidRPr="00C9289C">
        <w:rPr>
          <w:sz w:val="24"/>
          <w:szCs w:val="24"/>
        </w:rPr>
        <w:t xml:space="preserve"> должны быть из внутренних коридоро</w:t>
      </w:r>
      <w:r>
        <w:rPr>
          <w:sz w:val="24"/>
          <w:szCs w:val="24"/>
        </w:rPr>
        <w:t>в</w:t>
      </w:r>
      <w:r w:rsidR="00391C6C">
        <w:rPr>
          <w:sz w:val="24"/>
          <w:szCs w:val="24"/>
        </w:rPr>
        <w:t xml:space="preserve"> здания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 xml:space="preserve">При  </w:t>
      </w:r>
      <w:r w:rsidR="00391C6C">
        <w:rPr>
          <w:sz w:val="24"/>
          <w:szCs w:val="24"/>
        </w:rPr>
        <w:t>организации</w:t>
      </w:r>
      <w:proofErr w:type="gramEnd"/>
      <w:r w:rsidR="00391C6C">
        <w:rPr>
          <w:sz w:val="24"/>
          <w:szCs w:val="24"/>
        </w:rPr>
        <w:t xml:space="preserve"> входа</w:t>
      </w:r>
      <w:r>
        <w:rPr>
          <w:sz w:val="24"/>
          <w:szCs w:val="24"/>
        </w:rPr>
        <w:t xml:space="preserve"> в телекоммуникационные помещения</w:t>
      </w:r>
      <w:r w:rsidRPr="00C9289C">
        <w:rPr>
          <w:sz w:val="24"/>
          <w:szCs w:val="24"/>
        </w:rPr>
        <w:t xml:space="preserve"> непосредственно с улицы должен быть </w:t>
      </w:r>
      <w:r>
        <w:rPr>
          <w:sz w:val="24"/>
          <w:szCs w:val="24"/>
        </w:rPr>
        <w:t xml:space="preserve">предусмотрен </w:t>
      </w:r>
      <w:r w:rsidRPr="00C9289C">
        <w:rPr>
          <w:sz w:val="24"/>
          <w:szCs w:val="24"/>
        </w:rPr>
        <w:t>промежуточный тамбур.</w:t>
      </w:r>
    </w:p>
    <w:p w14:paraId="1E06E515" w14:textId="58F8B2CA" w:rsidR="00F25332" w:rsidRDefault="007E0053" w:rsidP="007E0053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7E0053">
        <w:rPr>
          <w:sz w:val="24"/>
          <w:szCs w:val="24"/>
        </w:rPr>
        <w:t xml:space="preserve">Оборудование в </w:t>
      </w:r>
      <w:r w:rsidR="004E5114">
        <w:rPr>
          <w:sz w:val="24"/>
          <w:szCs w:val="24"/>
        </w:rPr>
        <w:t>телекоммуникац</w:t>
      </w:r>
      <w:r w:rsidR="004E5114" w:rsidRPr="007E0053">
        <w:rPr>
          <w:sz w:val="24"/>
          <w:szCs w:val="24"/>
        </w:rPr>
        <w:t>ионных</w:t>
      </w:r>
      <w:r w:rsidRPr="007E0053">
        <w:rPr>
          <w:sz w:val="24"/>
          <w:szCs w:val="24"/>
        </w:rPr>
        <w:t xml:space="preserve"> помещениях должно подключаться к гарантированной бесперебойной электрической сети 380/220 В, 50 Гц, питаемой от двух независимых вводов. </w:t>
      </w:r>
    </w:p>
    <w:p w14:paraId="57EFE432" w14:textId="67744A53" w:rsidR="00604B37" w:rsidRPr="006712C5" w:rsidRDefault="00604B37" w:rsidP="007E0053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6712C5">
        <w:rPr>
          <w:sz w:val="24"/>
          <w:szCs w:val="24"/>
        </w:rPr>
        <w:t>Рекомендуется телекоммуникационные помещения подключать к гарантированному бесперебойному энергоснабжению в соответствии с функциональной схемой СБГЭ здания («Методика построения систем энергоснабжения объектов Сбербанка России» №979-р от 12.09.2002</w:t>
      </w:r>
      <w:r w:rsidRPr="00F43FC0">
        <w:rPr>
          <w:sz w:val="24"/>
          <w:szCs w:val="24"/>
        </w:rPr>
        <w:t xml:space="preserve"> </w:t>
      </w:r>
      <w:r w:rsidRPr="006712C5">
        <w:rPr>
          <w:sz w:val="24"/>
          <w:szCs w:val="24"/>
        </w:rPr>
        <w:t>/22/, рис 3.3) как потребители категории «А». Для кампусов КВО1 /23/ подключение по данной схеме обязательно. При применении данной схемы в каждый телекоммуникационном шкаф оснащается двумя группами блоков розеток, запитанных от независимых вводов.</w:t>
      </w:r>
    </w:p>
    <w:p w14:paraId="12365B93" w14:textId="1A6EA757" w:rsidR="00604B37" w:rsidRPr="00F43FC0" w:rsidRDefault="00604B37" w:rsidP="007E0053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6712C5">
        <w:rPr>
          <w:sz w:val="24"/>
          <w:szCs w:val="24"/>
        </w:rPr>
        <w:t xml:space="preserve">В кампусах КВО2 /23/ телекоммуникационные помещения допускается подключать в соответствии со схемой энергоснабжения </w:t>
      </w:r>
      <w:proofErr w:type="spellStart"/>
      <w:r w:rsidRPr="006712C5">
        <w:rPr>
          <w:sz w:val="24"/>
          <w:szCs w:val="24"/>
        </w:rPr>
        <w:t>электроприемников</w:t>
      </w:r>
      <w:proofErr w:type="spellEnd"/>
      <w:r w:rsidRPr="006712C5">
        <w:rPr>
          <w:sz w:val="24"/>
          <w:szCs w:val="24"/>
        </w:rPr>
        <w:t xml:space="preserve"> здания главного офиса территориального банка и его отделений («Методика построения систем энергоснабжения объектов Сбербанка России» №979-р от 12.09.2002 /22/, рис 3.4). В прочих кампусах допускается подключение телекоммуникационных помещений только к системе бесперебойного энергоснабжения.</w:t>
      </w:r>
    </w:p>
    <w:p w14:paraId="098F1CC4" w14:textId="700E48A6" w:rsidR="009B1B4D" w:rsidRDefault="009B1B4D" w:rsidP="009B1B4D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Предусмотреть</w:t>
      </w:r>
      <w:r w:rsidRPr="009B1B4D">
        <w:rPr>
          <w:sz w:val="24"/>
          <w:szCs w:val="24"/>
        </w:rPr>
        <w:t xml:space="preserve"> систему заземления монтажных конструктивов, телекоммуникационного оборудования, металлических </w:t>
      </w:r>
      <w:proofErr w:type="spellStart"/>
      <w:r w:rsidRPr="009B1B4D">
        <w:rPr>
          <w:sz w:val="24"/>
          <w:szCs w:val="24"/>
        </w:rPr>
        <w:t>кабелепроводов</w:t>
      </w:r>
      <w:proofErr w:type="spellEnd"/>
      <w:r w:rsidRPr="009B1B4D">
        <w:rPr>
          <w:sz w:val="24"/>
          <w:szCs w:val="24"/>
        </w:rPr>
        <w:t xml:space="preserve"> в соответствии с ПУЭ</w:t>
      </w:r>
      <w:r w:rsidR="00C65D9E">
        <w:rPr>
          <w:sz w:val="24"/>
          <w:szCs w:val="24"/>
        </w:rPr>
        <w:t xml:space="preserve"> </w:t>
      </w:r>
      <w:r w:rsidR="00F02349" w:rsidRPr="006712C5">
        <w:rPr>
          <w:sz w:val="24"/>
          <w:szCs w:val="24"/>
        </w:rPr>
        <w:t xml:space="preserve">/18/ </w:t>
      </w:r>
      <w:r w:rsidR="00C65D9E">
        <w:rPr>
          <w:sz w:val="24"/>
          <w:szCs w:val="24"/>
        </w:rPr>
        <w:t>и требованиями производителей оборудования</w:t>
      </w:r>
      <w:r w:rsidR="00034F45">
        <w:rPr>
          <w:sz w:val="24"/>
          <w:szCs w:val="24"/>
        </w:rPr>
        <w:t>, а также систему выравнивания потенциалов в соответствии с ГОСТ Р 50571.21-2000 /17/</w:t>
      </w:r>
      <w:r>
        <w:rPr>
          <w:sz w:val="24"/>
          <w:szCs w:val="24"/>
        </w:rPr>
        <w:t>.</w:t>
      </w:r>
    </w:p>
    <w:p w14:paraId="524F3F47" w14:textId="77777777" w:rsidR="004B6BEE" w:rsidRDefault="004B6BEE" w:rsidP="004B6BEE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4B6BEE">
        <w:rPr>
          <w:sz w:val="24"/>
          <w:szCs w:val="24"/>
        </w:rPr>
        <w:t>Шкафы должны быть подключены к заз</w:t>
      </w:r>
      <w:r>
        <w:rPr>
          <w:sz w:val="24"/>
          <w:szCs w:val="24"/>
        </w:rPr>
        <w:t xml:space="preserve">емлению </w:t>
      </w:r>
      <w:r w:rsidR="002339EC">
        <w:rPr>
          <w:sz w:val="24"/>
          <w:szCs w:val="24"/>
        </w:rPr>
        <w:t xml:space="preserve">проводом </w:t>
      </w:r>
      <w:r>
        <w:rPr>
          <w:sz w:val="24"/>
          <w:szCs w:val="24"/>
        </w:rPr>
        <w:t>не менее 6</w:t>
      </w:r>
      <w:r w:rsidR="002339EC">
        <w:rPr>
          <w:sz w:val="24"/>
          <w:szCs w:val="24"/>
        </w:rPr>
        <w:t xml:space="preserve"> </w:t>
      </w:r>
      <w:r>
        <w:rPr>
          <w:sz w:val="24"/>
          <w:szCs w:val="24"/>
        </w:rPr>
        <w:t>мм2.</w:t>
      </w:r>
    </w:p>
    <w:p w14:paraId="453B69D9" w14:textId="77777777" w:rsidR="00DE4034" w:rsidRDefault="00DE4034" w:rsidP="009729F1">
      <w:pPr>
        <w:pStyle w:val="afd"/>
        <w:numPr>
          <w:ilvl w:val="0"/>
          <w:numId w:val="5"/>
        </w:numPr>
        <w:spacing w:after="120"/>
        <w:ind w:left="357" w:hanging="357"/>
        <w:outlineLvl w:val="0"/>
        <w:rPr>
          <w:b/>
        </w:rPr>
      </w:pPr>
      <w:bookmarkStart w:id="7" w:name="_Toc2599886"/>
      <w:r>
        <w:rPr>
          <w:b/>
        </w:rPr>
        <w:t>Требования к монтажным конс</w:t>
      </w:r>
      <w:r w:rsidR="00D84BD5">
        <w:rPr>
          <w:b/>
        </w:rPr>
        <w:t>т</w:t>
      </w:r>
      <w:r>
        <w:rPr>
          <w:b/>
        </w:rPr>
        <w:t>руктивам</w:t>
      </w:r>
      <w:bookmarkEnd w:id="7"/>
    </w:p>
    <w:p w14:paraId="1358889F" w14:textId="77777777" w:rsidR="0076283A" w:rsidRPr="00F85671" w:rsidRDefault="00234590" w:rsidP="0056667C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F85671">
        <w:rPr>
          <w:sz w:val="24"/>
          <w:szCs w:val="24"/>
        </w:rPr>
        <w:t>Телек</w:t>
      </w:r>
      <w:r w:rsidR="00FA34E0" w:rsidRPr="00F85671">
        <w:rPr>
          <w:sz w:val="24"/>
          <w:szCs w:val="24"/>
        </w:rPr>
        <w:t xml:space="preserve">оммуникационные шкафы предназначены для размещения горизонтальных и магистральных кроссов, а также телекоммуникационного оборудования. </w:t>
      </w:r>
    </w:p>
    <w:p w14:paraId="467DE69F" w14:textId="7F082BD7" w:rsidR="00F85671" w:rsidRPr="00F85671" w:rsidRDefault="00F85671" w:rsidP="00F85671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F85671">
        <w:rPr>
          <w:sz w:val="24"/>
          <w:szCs w:val="24"/>
        </w:rPr>
        <w:t xml:space="preserve">Шкафы должны соответствовать требованиям стандарта EIA/ECA-310-E </w:t>
      </w:r>
      <w:r w:rsidR="00FA1167" w:rsidRPr="00FA1167">
        <w:rPr>
          <w:sz w:val="24"/>
          <w:szCs w:val="24"/>
        </w:rPr>
        <w:t>/8</w:t>
      </w:r>
      <w:r w:rsidR="00FA1167" w:rsidRPr="006712C5">
        <w:rPr>
          <w:sz w:val="24"/>
          <w:szCs w:val="24"/>
        </w:rPr>
        <w:t xml:space="preserve">/ </w:t>
      </w:r>
      <w:r w:rsidRPr="00F85671">
        <w:rPr>
          <w:sz w:val="24"/>
          <w:szCs w:val="24"/>
        </w:rPr>
        <w:t>для оборудования 19”.</w:t>
      </w:r>
    </w:p>
    <w:p w14:paraId="670537B4" w14:textId="515C9D20" w:rsidR="00FA34E0" w:rsidRPr="00F85671" w:rsidRDefault="00F85671" w:rsidP="00F85671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F85671">
        <w:rPr>
          <w:sz w:val="24"/>
          <w:szCs w:val="24"/>
        </w:rPr>
        <w:t xml:space="preserve">Шкафы должны соответствовать требованиям стандарта </w:t>
      </w:r>
      <w:r>
        <w:rPr>
          <w:sz w:val="24"/>
          <w:szCs w:val="24"/>
        </w:rPr>
        <w:t>ANSI/TIA-569-D</w:t>
      </w:r>
      <w:r w:rsidR="00E50968" w:rsidRPr="006712C5">
        <w:rPr>
          <w:sz w:val="24"/>
          <w:szCs w:val="24"/>
        </w:rPr>
        <w:t xml:space="preserve"> /5/</w:t>
      </w:r>
      <w:r w:rsidRPr="00F85671">
        <w:rPr>
          <w:sz w:val="24"/>
          <w:szCs w:val="24"/>
        </w:rPr>
        <w:t>.</w:t>
      </w:r>
    </w:p>
    <w:p w14:paraId="4E36DB57" w14:textId="77777777" w:rsidR="00FA34E0" w:rsidRDefault="00F85671" w:rsidP="00F85671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Шкафы</w:t>
      </w:r>
      <w:r w:rsidR="00FA34E0" w:rsidRPr="00F85671">
        <w:rPr>
          <w:sz w:val="24"/>
          <w:szCs w:val="24"/>
        </w:rPr>
        <w:t xml:space="preserve"> должны иметь сл</w:t>
      </w:r>
      <w:r>
        <w:rPr>
          <w:sz w:val="24"/>
          <w:szCs w:val="24"/>
        </w:rPr>
        <w:t xml:space="preserve">едующие габариты: глубина не менее </w:t>
      </w:r>
      <w:r w:rsidR="0032285F">
        <w:rPr>
          <w:sz w:val="24"/>
          <w:szCs w:val="24"/>
        </w:rPr>
        <w:t>0,8</w:t>
      </w:r>
      <w:r>
        <w:rPr>
          <w:sz w:val="24"/>
          <w:szCs w:val="24"/>
        </w:rPr>
        <w:t xml:space="preserve"> м, высота не менее 4</w:t>
      </w:r>
      <w:r w:rsidR="0032285F">
        <w:rPr>
          <w:sz w:val="24"/>
          <w:szCs w:val="24"/>
        </w:rPr>
        <w:t>2</w:t>
      </w:r>
      <w:r>
        <w:rPr>
          <w:sz w:val="24"/>
          <w:szCs w:val="24"/>
        </w:rPr>
        <w:t xml:space="preserve"> U, ширина не менее 0,75</w:t>
      </w:r>
      <w:r w:rsidR="00FA34E0" w:rsidRPr="00F85671">
        <w:rPr>
          <w:sz w:val="24"/>
          <w:szCs w:val="24"/>
        </w:rPr>
        <w:t xml:space="preserve"> м; </w:t>
      </w:r>
    </w:p>
    <w:p w14:paraId="2989887A" w14:textId="77777777" w:rsidR="00391266" w:rsidRDefault="00391266" w:rsidP="00391266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Шкафы должны </w:t>
      </w:r>
      <w:r w:rsidRPr="00391266">
        <w:rPr>
          <w:sz w:val="24"/>
          <w:szCs w:val="24"/>
        </w:rPr>
        <w:t>иметь регулируемые по глубине направляющие</w:t>
      </w:r>
      <w:r>
        <w:rPr>
          <w:sz w:val="24"/>
          <w:szCs w:val="24"/>
        </w:rPr>
        <w:t>.</w:t>
      </w:r>
    </w:p>
    <w:p w14:paraId="1C456B11" w14:textId="77777777" w:rsidR="00A84CE7" w:rsidRDefault="00A84CE7" w:rsidP="00C672A7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Ш</w:t>
      </w:r>
      <w:r w:rsidRPr="00A84CE7">
        <w:rPr>
          <w:sz w:val="24"/>
          <w:szCs w:val="24"/>
        </w:rPr>
        <w:t>кафы должны иметь возможно</w:t>
      </w:r>
      <w:r>
        <w:rPr>
          <w:sz w:val="24"/>
          <w:szCs w:val="24"/>
        </w:rPr>
        <w:t xml:space="preserve">сть стыковки друг с другом </w:t>
      </w:r>
      <w:r w:rsidRPr="00A84CE7">
        <w:rPr>
          <w:sz w:val="24"/>
          <w:szCs w:val="24"/>
        </w:rPr>
        <w:t>бок</w:t>
      </w:r>
      <w:r>
        <w:rPr>
          <w:sz w:val="24"/>
          <w:szCs w:val="24"/>
        </w:rPr>
        <w:t>овыми сторонами</w:t>
      </w:r>
      <w:r w:rsidR="00C672A7" w:rsidRPr="00C672A7">
        <w:t xml:space="preserve"> </w:t>
      </w:r>
      <w:r w:rsidR="00C672A7" w:rsidRPr="00C672A7">
        <w:rPr>
          <w:sz w:val="24"/>
          <w:szCs w:val="24"/>
        </w:rPr>
        <w:t>с формированием единого пространства</w:t>
      </w:r>
      <w:r>
        <w:rPr>
          <w:sz w:val="24"/>
          <w:szCs w:val="24"/>
        </w:rPr>
        <w:t>.</w:t>
      </w:r>
    </w:p>
    <w:p w14:paraId="2E292E3D" w14:textId="77777777" w:rsidR="008B74E9" w:rsidRDefault="008B74E9" w:rsidP="008B74E9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При стыковке</w:t>
      </w:r>
      <w:r w:rsidRPr="008B74E9">
        <w:rPr>
          <w:sz w:val="24"/>
          <w:szCs w:val="24"/>
        </w:rPr>
        <w:t xml:space="preserve"> нескольких шкафов в ряд должна быть конструктивно обеспечена возможность прокладки соединительных </w:t>
      </w:r>
      <w:proofErr w:type="spellStart"/>
      <w:r w:rsidRPr="008B74E9">
        <w:rPr>
          <w:sz w:val="24"/>
          <w:szCs w:val="24"/>
        </w:rPr>
        <w:t>патчкордов</w:t>
      </w:r>
      <w:proofErr w:type="spellEnd"/>
      <w:r w:rsidRPr="008B74E9">
        <w:rPr>
          <w:sz w:val="24"/>
          <w:szCs w:val="24"/>
        </w:rPr>
        <w:t xml:space="preserve"> между объединёнными шкафами без использования каких-ли</w:t>
      </w:r>
      <w:r>
        <w:rPr>
          <w:sz w:val="24"/>
          <w:szCs w:val="24"/>
        </w:rPr>
        <w:t xml:space="preserve">бо внешних дополнительных </w:t>
      </w:r>
      <w:proofErr w:type="spellStart"/>
      <w:r>
        <w:rPr>
          <w:sz w:val="24"/>
          <w:szCs w:val="24"/>
        </w:rPr>
        <w:t>кабеле</w:t>
      </w:r>
      <w:r w:rsidRPr="008B74E9">
        <w:rPr>
          <w:sz w:val="24"/>
          <w:szCs w:val="24"/>
        </w:rPr>
        <w:t>несущих</w:t>
      </w:r>
      <w:proofErr w:type="spellEnd"/>
      <w:r w:rsidRPr="008B74E9">
        <w:rPr>
          <w:sz w:val="24"/>
          <w:szCs w:val="24"/>
        </w:rPr>
        <w:t xml:space="preserve"> элементов и систем.</w:t>
      </w:r>
      <w:r w:rsidR="00F14EE7">
        <w:rPr>
          <w:sz w:val="24"/>
          <w:szCs w:val="24"/>
        </w:rPr>
        <w:t xml:space="preserve"> Боковые стенки в смежных шкафах должны быть удалены.</w:t>
      </w:r>
    </w:p>
    <w:p w14:paraId="7CDFA370" w14:textId="77777777" w:rsidR="00F20488" w:rsidRDefault="00F20488" w:rsidP="00F20488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Ш</w:t>
      </w:r>
      <w:r w:rsidRPr="00F20488">
        <w:rPr>
          <w:sz w:val="24"/>
          <w:szCs w:val="24"/>
        </w:rPr>
        <w:t>кафы должны им</w:t>
      </w:r>
      <w:r>
        <w:rPr>
          <w:sz w:val="24"/>
          <w:szCs w:val="24"/>
        </w:rPr>
        <w:t>еть легкосъемные двери и боковые панели.</w:t>
      </w:r>
    </w:p>
    <w:p w14:paraId="2A8DF241" w14:textId="77777777" w:rsidR="00F85671" w:rsidRDefault="00F85671" w:rsidP="00F85671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Двери шкафов</w:t>
      </w:r>
      <w:r w:rsidRPr="00F85671">
        <w:rPr>
          <w:sz w:val="24"/>
          <w:szCs w:val="24"/>
        </w:rPr>
        <w:t xml:space="preserve"> должны быть </w:t>
      </w:r>
      <w:r>
        <w:rPr>
          <w:sz w:val="24"/>
          <w:szCs w:val="24"/>
        </w:rPr>
        <w:t>перфорированы не менее чем на 63</w:t>
      </w:r>
      <w:r w:rsidRPr="00F85671">
        <w:rPr>
          <w:sz w:val="24"/>
          <w:szCs w:val="24"/>
        </w:rPr>
        <w:t>%.</w:t>
      </w:r>
    </w:p>
    <w:p w14:paraId="2293771D" w14:textId="77777777" w:rsidR="0085458D" w:rsidRDefault="0085458D" w:rsidP="0085458D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85458D">
        <w:rPr>
          <w:sz w:val="24"/>
          <w:szCs w:val="24"/>
        </w:rPr>
        <w:t>ередние, задние дверцы и боковые пане</w:t>
      </w:r>
      <w:r>
        <w:rPr>
          <w:sz w:val="24"/>
          <w:szCs w:val="24"/>
        </w:rPr>
        <w:t>ли шкафа должны быть оснащены замками.</w:t>
      </w:r>
    </w:p>
    <w:p w14:paraId="0E4D62AA" w14:textId="77777777" w:rsidR="00F85671" w:rsidRDefault="0085458D" w:rsidP="0085458D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В верхней и нижней крышках шкафа</w:t>
      </w:r>
      <w:r w:rsidRPr="0085458D">
        <w:rPr>
          <w:sz w:val="24"/>
          <w:szCs w:val="24"/>
        </w:rPr>
        <w:t xml:space="preserve"> дол</w:t>
      </w:r>
      <w:r w:rsidR="007519D3">
        <w:rPr>
          <w:sz w:val="24"/>
          <w:szCs w:val="24"/>
        </w:rPr>
        <w:t>жны быть предусмотрены щеточные в</w:t>
      </w:r>
      <w:r w:rsidR="00013594">
        <w:rPr>
          <w:sz w:val="24"/>
          <w:szCs w:val="24"/>
        </w:rPr>
        <w:t>в</w:t>
      </w:r>
      <w:r w:rsidR="007519D3">
        <w:rPr>
          <w:sz w:val="24"/>
          <w:szCs w:val="24"/>
        </w:rPr>
        <w:t>оды для кабелей.</w:t>
      </w:r>
    </w:p>
    <w:p w14:paraId="49CEC00A" w14:textId="77777777" w:rsidR="00107BA6" w:rsidRDefault="00107BA6" w:rsidP="00107BA6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Шкафы</w:t>
      </w:r>
      <w:r w:rsidRPr="00107BA6">
        <w:rPr>
          <w:sz w:val="24"/>
          <w:szCs w:val="24"/>
        </w:rPr>
        <w:t xml:space="preserve"> должны обеспечивать возможность </w:t>
      </w:r>
      <w:proofErr w:type="gramStart"/>
      <w:r w:rsidRPr="00107BA6">
        <w:rPr>
          <w:sz w:val="24"/>
          <w:szCs w:val="24"/>
        </w:rPr>
        <w:t>заземления</w:t>
      </w:r>
      <w:proofErr w:type="gramEnd"/>
      <w:r w:rsidRPr="00107BA6">
        <w:rPr>
          <w:sz w:val="24"/>
          <w:szCs w:val="24"/>
        </w:rPr>
        <w:t xml:space="preserve"> </w:t>
      </w:r>
      <w:r>
        <w:rPr>
          <w:sz w:val="24"/>
          <w:szCs w:val="24"/>
        </w:rPr>
        <w:t>устанавливаемого в них оборудования и иметь заземляющий комплект.</w:t>
      </w:r>
    </w:p>
    <w:p w14:paraId="1BAA26E3" w14:textId="77777777" w:rsidR="00107BA6" w:rsidRDefault="00107BA6" w:rsidP="00107BA6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Pr="00107BA6">
        <w:rPr>
          <w:sz w:val="24"/>
          <w:szCs w:val="24"/>
        </w:rPr>
        <w:t>ыловые кабельные каналы для сил</w:t>
      </w:r>
      <w:r>
        <w:rPr>
          <w:sz w:val="24"/>
          <w:szCs w:val="24"/>
        </w:rPr>
        <w:t>овых кабелей должны предусматривать</w:t>
      </w:r>
      <w:r w:rsidRPr="00107BA6">
        <w:rPr>
          <w:sz w:val="24"/>
          <w:szCs w:val="24"/>
        </w:rPr>
        <w:t xml:space="preserve"> монта</w:t>
      </w:r>
      <w:r>
        <w:rPr>
          <w:sz w:val="24"/>
          <w:szCs w:val="24"/>
        </w:rPr>
        <w:t>ж в вертикальном положении блоков</w:t>
      </w:r>
      <w:r w:rsidRPr="00107BA6">
        <w:rPr>
          <w:sz w:val="24"/>
          <w:szCs w:val="24"/>
        </w:rPr>
        <w:t xml:space="preserve"> распределения питания (PDU);</w:t>
      </w:r>
    </w:p>
    <w:p w14:paraId="69A2917A" w14:textId="77777777" w:rsidR="00C114C0" w:rsidRDefault="00C114C0" w:rsidP="00C114C0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C114C0">
        <w:rPr>
          <w:sz w:val="24"/>
          <w:szCs w:val="24"/>
        </w:rPr>
        <w:t>Направляющие шкафов должны иметь однозначно читаемую маркировку юнитов.</w:t>
      </w:r>
    </w:p>
    <w:p w14:paraId="1CB3EC4F" w14:textId="77777777" w:rsidR="00FA34E0" w:rsidRDefault="002825FB" w:rsidP="00C114C0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2825FB">
        <w:rPr>
          <w:sz w:val="24"/>
          <w:szCs w:val="24"/>
        </w:rPr>
        <w:t>В комплектацию телекоммуникационных шкафов</w:t>
      </w:r>
      <w:r w:rsidR="00FA34E0" w:rsidRPr="002825FB">
        <w:rPr>
          <w:sz w:val="24"/>
          <w:szCs w:val="24"/>
        </w:rPr>
        <w:t xml:space="preserve"> должн</w:t>
      </w:r>
      <w:r w:rsidR="00C153B6">
        <w:rPr>
          <w:sz w:val="24"/>
          <w:szCs w:val="24"/>
        </w:rPr>
        <w:t>ы</w:t>
      </w:r>
      <w:r w:rsidRPr="002825FB">
        <w:rPr>
          <w:sz w:val="24"/>
          <w:szCs w:val="24"/>
        </w:rPr>
        <w:t xml:space="preserve"> входить</w:t>
      </w:r>
      <w:r w:rsidR="00FA34E0" w:rsidRPr="002825FB">
        <w:rPr>
          <w:sz w:val="24"/>
          <w:szCs w:val="24"/>
        </w:rPr>
        <w:t>:</w:t>
      </w:r>
    </w:p>
    <w:p w14:paraId="3D7D5742" w14:textId="77777777" w:rsidR="00C153B6" w:rsidRDefault="00FA34E0" w:rsidP="00C153B6">
      <w:pPr>
        <w:pStyle w:val="afd"/>
        <w:numPr>
          <w:ilvl w:val="2"/>
          <w:numId w:val="29"/>
        </w:numPr>
        <w:spacing w:after="120"/>
        <w:jc w:val="both"/>
        <w:rPr>
          <w:sz w:val="24"/>
          <w:szCs w:val="24"/>
        </w:rPr>
      </w:pPr>
      <w:r w:rsidRPr="002825FB">
        <w:rPr>
          <w:sz w:val="24"/>
          <w:szCs w:val="24"/>
        </w:rPr>
        <w:t xml:space="preserve">кабельные горизонтальные и вертикальные организаторы; </w:t>
      </w:r>
    </w:p>
    <w:p w14:paraId="0C896089" w14:textId="77777777" w:rsidR="00C153B6" w:rsidRDefault="00FA34E0" w:rsidP="00C153B6">
      <w:pPr>
        <w:pStyle w:val="afd"/>
        <w:numPr>
          <w:ilvl w:val="2"/>
          <w:numId w:val="29"/>
        </w:numPr>
        <w:spacing w:after="120"/>
        <w:jc w:val="both"/>
        <w:rPr>
          <w:sz w:val="24"/>
          <w:szCs w:val="24"/>
        </w:rPr>
      </w:pPr>
      <w:r w:rsidRPr="00C153B6">
        <w:rPr>
          <w:sz w:val="24"/>
          <w:szCs w:val="24"/>
        </w:rPr>
        <w:t xml:space="preserve">системы заземления; </w:t>
      </w:r>
    </w:p>
    <w:p w14:paraId="0D492E48" w14:textId="77777777" w:rsidR="00C153B6" w:rsidRDefault="00FA34E0" w:rsidP="00C153B6">
      <w:pPr>
        <w:pStyle w:val="afd"/>
        <w:numPr>
          <w:ilvl w:val="2"/>
          <w:numId w:val="29"/>
        </w:numPr>
        <w:spacing w:after="120"/>
        <w:jc w:val="both"/>
        <w:rPr>
          <w:sz w:val="24"/>
          <w:szCs w:val="24"/>
        </w:rPr>
      </w:pPr>
      <w:r w:rsidRPr="00C153B6">
        <w:rPr>
          <w:sz w:val="24"/>
          <w:szCs w:val="24"/>
        </w:rPr>
        <w:t xml:space="preserve">крепеж для монтажа оборудования; </w:t>
      </w:r>
    </w:p>
    <w:p w14:paraId="4B8130B6" w14:textId="77777777" w:rsidR="00C153B6" w:rsidRDefault="00FA34E0" w:rsidP="00C153B6">
      <w:pPr>
        <w:pStyle w:val="afd"/>
        <w:numPr>
          <w:ilvl w:val="2"/>
          <w:numId w:val="29"/>
        </w:numPr>
        <w:spacing w:after="120"/>
        <w:jc w:val="both"/>
        <w:rPr>
          <w:sz w:val="24"/>
          <w:szCs w:val="24"/>
        </w:rPr>
      </w:pPr>
      <w:r w:rsidRPr="00C153B6">
        <w:rPr>
          <w:sz w:val="24"/>
          <w:szCs w:val="24"/>
        </w:rPr>
        <w:t>две полки для размещения оборудования весом до 50 кг;</w:t>
      </w:r>
    </w:p>
    <w:p w14:paraId="36368491" w14:textId="77777777" w:rsidR="00FA34E0" w:rsidRPr="00013594" w:rsidRDefault="00FA34E0" w:rsidP="00013594">
      <w:pPr>
        <w:pStyle w:val="afd"/>
        <w:numPr>
          <w:ilvl w:val="2"/>
          <w:numId w:val="29"/>
        </w:numPr>
        <w:spacing w:after="120"/>
        <w:jc w:val="both"/>
        <w:rPr>
          <w:sz w:val="24"/>
          <w:szCs w:val="24"/>
        </w:rPr>
      </w:pPr>
      <w:r w:rsidRPr="00C153B6">
        <w:rPr>
          <w:sz w:val="24"/>
          <w:szCs w:val="24"/>
        </w:rPr>
        <w:t>2 PDU минимум на 8 розеток электропитания</w:t>
      </w:r>
      <w:r w:rsidR="00C153B6">
        <w:rPr>
          <w:sz w:val="24"/>
          <w:szCs w:val="24"/>
        </w:rPr>
        <w:t xml:space="preserve"> каждый, без выключателей.</w:t>
      </w:r>
      <w:r w:rsidRPr="00013594">
        <w:rPr>
          <w:sz w:val="24"/>
          <w:szCs w:val="24"/>
        </w:rPr>
        <w:tab/>
      </w:r>
    </w:p>
    <w:p w14:paraId="0032CDA5" w14:textId="3A7B0FCD" w:rsidR="006E1A28" w:rsidRPr="008C4498" w:rsidRDefault="006E1A28" w:rsidP="008C4498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bookmarkStart w:id="8" w:name="_Toc2599887"/>
      <w:r w:rsidRPr="008C4498">
        <w:rPr>
          <w:sz w:val="24"/>
          <w:szCs w:val="24"/>
        </w:rPr>
        <w:t xml:space="preserve">Не допускается использование в качестве </w:t>
      </w:r>
      <w:r w:rsidRPr="008C4498">
        <w:rPr>
          <w:sz w:val="24"/>
          <w:szCs w:val="24"/>
          <w:lang w:val="en-US"/>
        </w:rPr>
        <w:t>PDU</w:t>
      </w:r>
      <w:r w:rsidRPr="006E1A28">
        <w:rPr>
          <w:sz w:val="24"/>
          <w:szCs w:val="24"/>
        </w:rPr>
        <w:t xml:space="preserve"> </w:t>
      </w:r>
      <w:r>
        <w:rPr>
          <w:sz w:val="24"/>
          <w:szCs w:val="24"/>
        </w:rPr>
        <w:t>бытовых электрических разветвителей и аналогичных устройств, не предназначенных для установки в телекоммуникационные шкафы</w:t>
      </w:r>
      <w:r w:rsidR="00400E4B">
        <w:rPr>
          <w:sz w:val="24"/>
          <w:szCs w:val="24"/>
        </w:rPr>
        <w:t>,</w:t>
      </w:r>
      <w:r>
        <w:rPr>
          <w:sz w:val="24"/>
          <w:szCs w:val="24"/>
        </w:rPr>
        <w:t xml:space="preserve"> не имеющих штатного крепления</w:t>
      </w:r>
      <w:r w:rsidR="00400E4B">
        <w:rPr>
          <w:sz w:val="24"/>
          <w:szCs w:val="24"/>
        </w:rPr>
        <w:t>, а также сертификатов</w:t>
      </w:r>
      <w:r w:rsidR="00400E4B" w:rsidRPr="008C4498">
        <w:rPr>
          <w:sz w:val="24"/>
          <w:szCs w:val="24"/>
        </w:rPr>
        <w:t xml:space="preserve"> </w:t>
      </w:r>
      <w:r w:rsidR="00400E4B">
        <w:rPr>
          <w:sz w:val="24"/>
          <w:szCs w:val="24"/>
        </w:rPr>
        <w:t>соответствия ТР ТС 004/2011 /24/, ТР ТС 020/2011 /25/</w:t>
      </w:r>
      <w:r>
        <w:rPr>
          <w:sz w:val="24"/>
          <w:szCs w:val="24"/>
        </w:rPr>
        <w:t>.</w:t>
      </w:r>
    </w:p>
    <w:p w14:paraId="55924A23" w14:textId="77777777" w:rsidR="006E1A28" w:rsidRDefault="006E1A28" w:rsidP="008C4498">
      <w:pPr>
        <w:pStyle w:val="afd"/>
        <w:spacing w:after="120"/>
        <w:ind w:left="357" w:firstLine="0"/>
        <w:outlineLvl w:val="0"/>
        <w:rPr>
          <w:b/>
        </w:rPr>
      </w:pPr>
    </w:p>
    <w:p w14:paraId="64888F55" w14:textId="603B149A" w:rsidR="005938E5" w:rsidRDefault="00BA4F8F" w:rsidP="009729F1">
      <w:pPr>
        <w:pStyle w:val="afd"/>
        <w:numPr>
          <w:ilvl w:val="0"/>
          <w:numId w:val="5"/>
        </w:numPr>
        <w:spacing w:after="120"/>
        <w:ind w:left="357" w:hanging="357"/>
        <w:outlineLvl w:val="0"/>
        <w:rPr>
          <w:b/>
        </w:rPr>
      </w:pPr>
      <w:r>
        <w:rPr>
          <w:b/>
        </w:rPr>
        <w:t>Т</w:t>
      </w:r>
      <w:r w:rsidR="005938E5" w:rsidRPr="005938E5">
        <w:rPr>
          <w:b/>
        </w:rPr>
        <w:t xml:space="preserve">ребования к системе </w:t>
      </w:r>
      <w:proofErr w:type="spellStart"/>
      <w:r w:rsidR="00BD436A">
        <w:rPr>
          <w:b/>
        </w:rPr>
        <w:t>кабеленесущих</w:t>
      </w:r>
      <w:proofErr w:type="spellEnd"/>
      <w:r w:rsidR="00BD436A">
        <w:rPr>
          <w:b/>
        </w:rPr>
        <w:t xml:space="preserve"> конструкций</w:t>
      </w:r>
      <w:bookmarkEnd w:id="8"/>
    </w:p>
    <w:p w14:paraId="65EF95DB" w14:textId="77777777" w:rsidR="00EE62AF" w:rsidRDefault="00EE62AF" w:rsidP="006F23BE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EE62AF">
        <w:rPr>
          <w:sz w:val="24"/>
          <w:szCs w:val="24"/>
        </w:rPr>
        <w:t>СКК предназначена для организации кабельных каналов прокладки медных и оптических информационных кабелей, входящих в состав СКС кампуса.</w:t>
      </w:r>
    </w:p>
    <w:p w14:paraId="3354D491" w14:textId="77777777" w:rsidR="006F23BE" w:rsidRPr="006F23BE" w:rsidRDefault="006F23BE" w:rsidP="006F23BE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6F23BE">
        <w:rPr>
          <w:sz w:val="24"/>
          <w:szCs w:val="24"/>
        </w:rPr>
        <w:t>СКК должна обеспечивать:</w:t>
      </w:r>
    </w:p>
    <w:p w14:paraId="586B88A1" w14:textId="77777777" w:rsidR="006F23BE" w:rsidRPr="006F23BE" w:rsidRDefault="006F23BE" w:rsidP="006F23BE">
      <w:pPr>
        <w:pStyle w:val="afd"/>
        <w:numPr>
          <w:ilvl w:val="2"/>
          <w:numId w:val="30"/>
        </w:numPr>
        <w:spacing w:after="120"/>
        <w:jc w:val="both"/>
        <w:rPr>
          <w:sz w:val="24"/>
          <w:szCs w:val="24"/>
        </w:rPr>
      </w:pPr>
      <w:r w:rsidRPr="006F23BE">
        <w:rPr>
          <w:sz w:val="24"/>
          <w:szCs w:val="24"/>
        </w:rPr>
        <w:t>механическую защиту кабелей СКС от внешних воздействий;</w:t>
      </w:r>
    </w:p>
    <w:p w14:paraId="30656D0B" w14:textId="77777777" w:rsidR="006F23BE" w:rsidRPr="006F23BE" w:rsidRDefault="006F23BE" w:rsidP="006F23BE">
      <w:pPr>
        <w:pStyle w:val="afd"/>
        <w:numPr>
          <w:ilvl w:val="2"/>
          <w:numId w:val="30"/>
        </w:numPr>
        <w:spacing w:after="120"/>
        <w:jc w:val="both"/>
        <w:rPr>
          <w:sz w:val="24"/>
          <w:szCs w:val="24"/>
        </w:rPr>
      </w:pPr>
      <w:r w:rsidRPr="006F23BE">
        <w:rPr>
          <w:sz w:val="24"/>
          <w:szCs w:val="24"/>
        </w:rPr>
        <w:t>защиту кабелей от электромагнитных излучений;</w:t>
      </w:r>
    </w:p>
    <w:p w14:paraId="3E150FB2" w14:textId="77777777" w:rsidR="006F23BE" w:rsidRPr="006F23BE" w:rsidRDefault="006F23BE" w:rsidP="006F23BE">
      <w:pPr>
        <w:pStyle w:val="afd"/>
        <w:numPr>
          <w:ilvl w:val="2"/>
          <w:numId w:val="30"/>
        </w:numPr>
        <w:spacing w:after="120"/>
        <w:jc w:val="both"/>
        <w:rPr>
          <w:sz w:val="24"/>
          <w:szCs w:val="24"/>
        </w:rPr>
      </w:pPr>
      <w:r w:rsidRPr="006F23BE">
        <w:rPr>
          <w:sz w:val="24"/>
          <w:szCs w:val="24"/>
        </w:rPr>
        <w:t>соблюдение необходимых радиусов изгиба кабелей всех типов, укладываемых в СКК;</w:t>
      </w:r>
    </w:p>
    <w:p w14:paraId="4907EB31" w14:textId="77777777" w:rsidR="006F23BE" w:rsidRPr="006F23BE" w:rsidRDefault="006F23BE" w:rsidP="006F23BE">
      <w:pPr>
        <w:pStyle w:val="afd"/>
        <w:numPr>
          <w:ilvl w:val="2"/>
          <w:numId w:val="30"/>
        </w:numPr>
        <w:spacing w:after="120"/>
        <w:jc w:val="both"/>
        <w:rPr>
          <w:sz w:val="24"/>
          <w:szCs w:val="24"/>
        </w:rPr>
      </w:pPr>
      <w:r w:rsidRPr="006F23BE">
        <w:rPr>
          <w:sz w:val="24"/>
          <w:szCs w:val="24"/>
        </w:rPr>
        <w:t xml:space="preserve">соблюдение требований по взаимной удалённости кабельных трасс СКС </w:t>
      </w:r>
      <w:proofErr w:type="gramStart"/>
      <w:r w:rsidRPr="006F23BE">
        <w:rPr>
          <w:sz w:val="24"/>
          <w:szCs w:val="24"/>
        </w:rPr>
        <w:t>от  кабельных</w:t>
      </w:r>
      <w:proofErr w:type="gramEnd"/>
      <w:r w:rsidRPr="006F23BE">
        <w:rPr>
          <w:sz w:val="24"/>
          <w:szCs w:val="24"/>
        </w:rPr>
        <w:t xml:space="preserve"> трасс систем электроснабжения и освещения;</w:t>
      </w:r>
    </w:p>
    <w:p w14:paraId="4FD6943C" w14:textId="77777777" w:rsidR="006F23BE" w:rsidRPr="006F23BE" w:rsidRDefault="006F23BE" w:rsidP="006F23BE">
      <w:pPr>
        <w:pStyle w:val="afd"/>
        <w:numPr>
          <w:ilvl w:val="2"/>
          <w:numId w:val="30"/>
        </w:numPr>
        <w:spacing w:after="120"/>
        <w:jc w:val="both"/>
        <w:rPr>
          <w:sz w:val="24"/>
          <w:szCs w:val="24"/>
        </w:rPr>
      </w:pPr>
      <w:r w:rsidRPr="006F23BE">
        <w:rPr>
          <w:sz w:val="24"/>
          <w:szCs w:val="24"/>
        </w:rPr>
        <w:t>соблюдение требований по взаимному расположению кабелей СКС внутри кабельных лотков и коробов</w:t>
      </w:r>
    </w:p>
    <w:p w14:paraId="7601AF0A" w14:textId="77777777" w:rsidR="006F23BE" w:rsidRPr="006F23BE" w:rsidRDefault="00875E73" w:rsidP="006F23BE">
      <w:pPr>
        <w:pStyle w:val="afd"/>
        <w:numPr>
          <w:ilvl w:val="2"/>
          <w:numId w:val="30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безопасность и </w:t>
      </w:r>
      <w:r w:rsidR="006F23BE" w:rsidRPr="006F23BE">
        <w:rPr>
          <w:sz w:val="24"/>
          <w:szCs w:val="24"/>
        </w:rPr>
        <w:t xml:space="preserve">удобство </w:t>
      </w:r>
      <w:r w:rsidR="00490A3B">
        <w:rPr>
          <w:sz w:val="24"/>
          <w:szCs w:val="24"/>
        </w:rPr>
        <w:t>технического обслуживания</w:t>
      </w:r>
      <w:r w:rsidR="006F23BE" w:rsidRPr="006F23BE">
        <w:rPr>
          <w:sz w:val="24"/>
          <w:szCs w:val="24"/>
        </w:rPr>
        <w:t xml:space="preserve"> и эксплуатации СКС.</w:t>
      </w:r>
    </w:p>
    <w:p w14:paraId="39A50C64" w14:textId="77777777" w:rsidR="00E8353F" w:rsidRPr="00E8353F" w:rsidRDefault="00E8353F" w:rsidP="00E8353F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E8353F">
        <w:rPr>
          <w:sz w:val="24"/>
          <w:szCs w:val="24"/>
        </w:rPr>
        <w:t>СКК должна включать в себя следующие подсистемы:</w:t>
      </w:r>
    </w:p>
    <w:p w14:paraId="0BD9389D" w14:textId="77777777" w:rsidR="00E8353F" w:rsidRPr="00E8353F" w:rsidRDefault="00E8353F" w:rsidP="00E8353F">
      <w:pPr>
        <w:pStyle w:val="afd"/>
        <w:numPr>
          <w:ilvl w:val="2"/>
          <w:numId w:val="31"/>
        </w:numPr>
        <w:spacing w:after="120"/>
        <w:jc w:val="both"/>
        <w:rPr>
          <w:sz w:val="24"/>
          <w:szCs w:val="24"/>
        </w:rPr>
      </w:pPr>
      <w:r w:rsidRPr="00E8353F">
        <w:rPr>
          <w:sz w:val="24"/>
          <w:szCs w:val="24"/>
        </w:rPr>
        <w:t>горизонтальные кабельные лотки и коммуникации;</w:t>
      </w:r>
    </w:p>
    <w:p w14:paraId="275DA22C" w14:textId="77777777" w:rsidR="00E8353F" w:rsidRPr="00E8353F" w:rsidRDefault="00E8353F" w:rsidP="00E8353F">
      <w:pPr>
        <w:pStyle w:val="afd"/>
        <w:numPr>
          <w:ilvl w:val="2"/>
          <w:numId w:val="31"/>
        </w:numPr>
        <w:spacing w:after="120"/>
        <w:jc w:val="both"/>
        <w:rPr>
          <w:sz w:val="24"/>
          <w:szCs w:val="24"/>
        </w:rPr>
      </w:pPr>
      <w:r w:rsidRPr="00E8353F">
        <w:rPr>
          <w:sz w:val="24"/>
          <w:szCs w:val="24"/>
        </w:rPr>
        <w:t>межэтажные кабельные лотки и коммуникации (для многоэтажных кампусов).</w:t>
      </w:r>
    </w:p>
    <w:p w14:paraId="4E23423B" w14:textId="77777777" w:rsidR="00F072AE" w:rsidRDefault="00F072AE" w:rsidP="00F072AE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F072AE">
        <w:rPr>
          <w:sz w:val="24"/>
          <w:szCs w:val="24"/>
        </w:rPr>
        <w:lastRenderedPageBreak/>
        <w:t>Кабельные лотки должны быть удалены от трасс прокладки электросетей 220</w:t>
      </w:r>
      <w:r>
        <w:rPr>
          <w:sz w:val="24"/>
          <w:szCs w:val="24"/>
        </w:rPr>
        <w:t xml:space="preserve"> </w:t>
      </w:r>
      <w:r w:rsidRPr="00F072AE">
        <w:rPr>
          <w:sz w:val="24"/>
          <w:szCs w:val="24"/>
        </w:rPr>
        <w:t>В и 380</w:t>
      </w:r>
      <w:r>
        <w:rPr>
          <w:sz w:val="24"/>
          <w:szCs w:val="24"/>
        </w:rPr>
        <w:t xml:space="preserve"> </w:t>
      </w:r>
      <w:proofErr w:type="gramStart"/>
      <w:r w:rsidRPr="00F072AE">
        <w:rPr>
          <w:sz w:val="24"/>
          <w:szCs w:val="24"/>
        </w:rPr>
        <w:t>В</w:t>
      </w:r>
      <w:proofErr w:type="gramEnd"/>
      <w:r w:rsidRPr="00F072AE">
        <w:rPr>
          <w:sz w:val="24"/>
          <w:szCs w:val="24"/>
        </w:rPr>
        <w:t xml:space="preserve"> не менее чем на 500 мм.</w:t>
      </w:r>
    </w:p>
    <w:p w14:paraId="39B0BFE1" w14:textId="31286B6B" w:rsidR="00E11529" w:rsidRDefault="00E11529" w:rsidP="004F6261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E11529">
        <w:rPr>
          <w:sz w:val="24"/>
          <w:szCs w:val="24"/>
        </w:rPr>
        <w:t>Горизонтальные и вертикальные кабельные лотки должны быть выполнены из металла и заземлены согласно П</w:t>
      </w:r>
      <w:r w:rsidR="004F6261" w:rsidRPr="004F6261">
        <w:rPr>
          <w:sz w:val="24"/>
          <w:szCs w:val="24"/>
        </w:rPr>
        <w:t>У</w:t>
      </w:r>
      <w:r w:rsidRPr="00E11529">
        <w:rPr>
          <w:sz w:val="24"/>
          <w:szCs w:val="24"/>
        </w:rPr>
        <w:t>Э</w:t>
      </w:r>
      <w:r w:rsidR="00477D49">
        <w:rPr>
          <w:sz w:val="24"/>
          <w:szCs w:val="24"/>
        </w:rPr>
        <w:t xml:space="preserve"> </w:t>
      </w:r>
      <w:r w:rsidR="00477D49" w:rsidRPr="006712C5">
        <w:rPr>
          <w:sz w:val="24"/>
          <w:szCs w:val="24"/>
        </w:rPr>
        <w:t>/18/</w:t>
      </w:r>
      <w:r w:rsidR="004F6261">
        <w:rPr>
          <w:sz w:val="24"/>
          <w:szCs w:val="24"/>
        </w:rPr>
        <w:t>.</w:t>
      </w:r>
    </w:p>
    <w:p w14:paraId="4CBDEA89" w14:textId="77777777" w:rsidR="002577E0" w:rsidRDefault="002577E0" w:rsidP="002577E0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2577E0">
        <w:rPr>
          <w:sz w:val="24"/>
          <w:szCs w:val="24"/>
        </w:rPr>
        <w:t xml:space="preserve">К вертикальному лотку шахты на каждом этаже должны подходить этажные горизонтальные лотки, проложенные за </w:t>
      </w:r>
      <w:proofErr w:type="spellStart"/>
      <w:r w:rsidRPr="002577E0">
        <w:rPr>
          <w:sz w:val="24"/>
          <w:szCs w:val="24"/>
        </w:rPr>
        <w:t>фальшпотолком</w:t>
      </w:r>
      <w:proofErr w:type="spellEnd"/>
      <w:r w:rsidRPr="002577E0">
        <w:rPr>
          <w:sz w:val="24"/>
          <w:szCs w:val="24"/>
        </w:rPr>
        <w:t xml:space="preserve"> или под фальшполом. К вертикальному лотку шахты в кроссовых должны быть проложены лотки от коммуникационных шкафов.</w:t>
      </w:r>
    </w:p>
    <w:p w14:paraId="2CDB74C5" w14:textId="6A91FD2A" w:rsidR="00AC2F1A" w:rsidRDefault="00AC2F1A" w:rsidP="00AC2F1A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AC2F1A">
        <w:rPr>
          <w:sz w:val="24"/>
          <w:szCs w:val="24"/>
        </w:rPr>
        <w:t>Ввод кабелей в помещения от коридорных лотков должен осуществляться через закладные трубы. Должна быть выполнена огнезащита кабельных проходов в соответствии с требованиями ФЗ РФ № 123 «Технический регламент о требованиях пожарной безопасности»</w:t>
      </w:r>
      <w:r w:rsidR="0030185E" w:rsidRPr="006712C5">
        <w:rPr>
          <w:sz w:val="24"/>
          <w:szCs w:val="24"/>
        </w:rPr>
        <w:t xml:space="preserve"> /20/</w:t>
      </w:r>
      <w:r w:rsidRPr="00AC2F1A">
        <w:rPr>
          <w:sz w:val="24"/>
          <w:szCs w:val="24"/>
        </w:rPr>
        <w:t>.</w:t>
      </w:r>
    </w:p>
    <w:p w14:paraId="7A1B6BBA" w14:textId="77777777" w:rsidR="00486549" w:rsidRPr="00486549" w:rsidRDefault="00486549" w:rsidP="00957624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 w:rsidRPr="00486549">
        <w:rPr>
          <w:sz w:val="24"/>
          <w:szCs w:val="24"/>
        </w:rPr>
        <w:t xml:space="preserve">Необходимо применять кабельные лотки, короба, закладные элементы </w:t>
      </w:r>
      <w:r w:rsidR="007476A8">
        <w:rPr>
          <w:sz w:val="24"/>
          <w:szCs w:val="24"/>
        </w:rPr>
        <w:t xml:space="preserve">заводского </w:t>
      </w:r>
      <w:r w:rsidRPr="00486549">
        <w:rPr>
          <w:sz w:val="24"/>
          <w:szCs w:val="24"/>
        </w:rPr>
        <w:t>исполнения с обязательным применением штатных элементов, аксессуаров, рекомендованного крепежа.</w:t>
      </w:r>
      <w:r w:rsidR="007476A8">
        <w:rPr>
          <w:sz w:val="24"/>
          <w:szCs w:val="24"/>
        </w:rPr>
        <w:t xml:space="preserve"> </w:t>
      </w:r>
      <w:r w:rsidR="007476A8" w:rsidRPr="007476A8">
        <w:rPr>
          <w:sz w:val="24"/>
          <w:szCs w:val="24"/>
        </w:rPr>
        <w:t>Не допускается применение самодельных аксессуаров (углов, поворотов, отводов)</w:t>
      </w:r>
      <w:r w:rsidR="00525525">
        <w:rPr>
          <w:sz w:val="24"/>
          <w:szCs w:val="24"/>
        </w:rPr>
        <w:t>,</w:t>
      </w:r>
      <w:r w:rsidR="007476A8" w:rsidRPr="007476A8">
        <w:rPr>
          <w:sz w:val="24"/>
          <w:szCs w:val="24"/>
        </w:rPr>
        <w:t xml:space="preserve"> если это не предусмотрено технологией монтажа лотка</w:t>
      </w:r>
      <w:r w:rsidR="00525525">
        <w:rPr>
          <w:sz w:val="24"/>
          <w:szCs w:val="24"/>
        </w:rPr>
        <w:t>,</w:t>
      </w:r>
      <w:r w:rsidR="002D7C42">
        <w:rPr>
          <w:sz w:val="24"/>
          <w:szCs w:val="24"/>
        </w:rPr>
        <w:t xml:space="preserve"> рекомендованной производителем.</w:t>
      </w:r>
    </w:p>
    <w:p w14:paraId="0900A753" w14:textId="77777777" w:rsidR="006F23BE" w:rsidRDefault="00957624" w:rsidP="00ED1C09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 w:rsidRPr="00957624">
        <w:rPr>
          <w:sz w:val="24"/>
          <w:szCs w:val="24"/>
        </w:rPr>
        <w:t xml:space="preserve">Кабельные лотки должны иметь в местах окончания, разветвления и изменения направления все необходимые заглушки, углы и соединительные детали </w:t>
      </w:r>
      <w:r w:rsidR="00FE7A30">
        <w:rPr>
          <w:sz w:val="24"/>
          <w:szCs w:val="24"/>
        </w:rPr>
        <w:t xml:space="preserve">заводского исполнения </w:t>
      </w:r>
      <w:r w:rsidRPr="00957624">
        <w:rPr>
          <w:sz w:val="24"/>
          <w:szCs w:val="24"/>
        </w:rPr>
        <w:t>в объеме, предусмотренном производителем.</w:t>
      </w:r>
    </w:p>
    <w:p w14:paraId="791FCC3A" w14:textId="549005D8" w:rsidR="00665D31" w:rsidRDefault="002B22E9" w:rsidP="00633530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 w:rsidRPr="002B22E9">
        <w:rPr>
          <w:sz w:val="24"/>
          <w:szCs w:val="24"/>
        </w:rPr>
        <w:t xml:space="preserve">При проектировании кабельных линий по неконтролируемой </w:t>
      </w:r>
      <w:r>
        <w:rPr>
          <w:sz w:val="24"/>
          <w:szCs w:val="24"/>
        </w:rPr>
        <w:t xml:space="preserve">Банком </w:t>
      </w:r>
      <w:r w:rsidRPr="002B22E9">
        <w:rPr>
          <w:sz w:val="24"/>
          <w:szCs w:val="24"/>
        </w:rPr>
        <w:t xml:space="preserve">территории здания </w:t>
      </w:r>
      <w:r>
        <w:rPr>
          <w:sz w:val="24"/>
          <w:szCs w:val="24"/>
        </w:rPr>
        <w:t xml:space="preserve">необходимо </w:t>
      </w:r>
      <w:r w:rsidR="000F1C1C">
        <w:rPr>
          <w:sz w:val="24"/>
          <w:szCs w:val="24"/>
        </w:rPr>
        <w:t>предусматрива</w:t>
      </w:r>
      <w:r w:rsidR="000F1C1C" w:rsidRPr="002B22E9">
        <w:rPr>
          <w:sz w:val="24"/>
          <w:szCs w:val="24"/>
        </w:rPr>
        <w:t>ть</w:t>
      </w:r>
      <w:r w:rsidRPr="002B22E9">
        <w:rPr>
          <w:sz w:val="24"/>
          <w:szCs w:val="24"/>
        </w:rPr>
        <w:t xml:space="preserve"> физическую защиту кабелей (металлическая труба, металлическая гофри</w:t>
      </w:r>
      <w:r>
        <w:rPr>
          <w:sz w:val="24"/>
          <w:szCs w:val="24"/>
        </w:rPr>
        <w:t>рованная труба или иное согласованное Банком решение</w:t>
      </w:r>
      <w:r w:rsidRPr="002B22E9">
        <w:rPr>
          <w:sz w:val="24"/>
          <w:szCs w:val="24"/>
        </w:rPr>
        <w:t>) в целях обеспечения информационной безопасности.</w:t>
      </w:r>
    </w:p>
    <w:p w14:paraId="53EACC4C" w14:textId="469BCCBF" w:rsidR="007D1DE3" w:rsidRDefault="007D1DE3" w:rsidP="00664011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 w:rsidRPr="007D1DE3">
        <w:rPr>
          <w:sz w:val="24"/>
          <w:szCs w:val="24"/>
        </w:rPr>
        <w:t xml:space="preserve">Края кабельных лотков, коробов и других закладных должны быть обработаны </w:t>
      </w:r>
      <w:r w:rsidR="00FA23AD">
        <w:rPr>
          <w:sz w:val="24"/>
          <w:szCs w:val="24"/>
        </w:rPr>
        <w:t>для обеспечения защиты</w:t>
      </w:r>
      <w:r w:rsidRPr="007D1DE3">
        <w:rPr>
          <w:sz w:val="24"/>
          <w:szCs w:val="24"/>
        </w:rPr>
        <w:t xml:space="preserve"> кабел</w:t>
      </w:r>
      <w:r w:rsidR="00E677B2">
        <w:rPr>
          <w:sz w:val="24"/>
          <w:szCs w:val="24"/>
        </w:rPr>
        <w:t>я</w:t>
      </w:r>
      <w:r w:rsidRPr="007D1DE3">
        <w:rPr>
          <w:sz w:val="24"/>
          <w:szCs w:val="24"/>
        </w:rPr>
        <w:t xml:space="preserve"> от возможных повреждений в ходе эксплуатации.</w:t>
      </w:r>
    </w:p>
    <w:p w14:paraId="31179D48" w14:textId="23A4DC8F" w:rsidR="00E677B2" w:rsidRDefault="00E677B2" w:rsidP="00664011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t>В местах кабельных лотков, коробов и других закладных, подвергавшихся механической обработке и утративших защитное покрытие, данное покрытие должно быть восстановлено с применением одобренных производителем средств и методик.</w:t>
      </w:r>
    </w:p>
    <w:p w14:paraId="71AC69EE" w14:textId="77777777" w:rsidR="00CD70CE" w:rsidRDefault="00CD70CE" w:rsidP="00664011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 w:rsidRPr="00CD70CE">
        <w:rPr>
          <w:sz w:val="24"/>
          <w:szCs w:val="24"/>
        </w:rPr>
        <w:t>Лотки должны иметь приспособления для организации спуска кабелей к стойкам, обеспе</w:t>
      </w:r>
      <w:r w:rsidR="00805EAD">
        <w:rPr>
          <w:sz w:val="24"/>
          <w:szCs w:val="24"/>
        </w:rPr>
        <w:t>чивающие сохранение минимально допустимого</w:t>
      </w:r>
      <w:r w:rsidRPr="00CD70CE">
        <w:rPr>
          <w:sz w:val="24"/>
          <w:szCs w:val="24"/>
        </w:rPr>
        <w:t xml:space="preserve"> радиуса изгиба кабелей.</w:t>
      </w:r>
    </w:p>
    <w:p w14:paraId="7E68C5FE" w14:textId="620A9AD8" w:rsidR="00664011" w:rsidRDefault="00664011" w:rsidP="00FE7A30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664011">
        <w:rPr>
          <w:sz w:val="24"/>
          <w:szCs w:val="24"/>
        </w:rPr>
        <w:t xml:space="preserve">Для монтажа кабельных лотков под фальшполом/за </w:t>
      </w:r>
      <w:proofErr w:type="spellStart"/>
      <w:r w:rsidRPr="00664011">
        <w:rPr>
          <w:sz w:val="24"/>
          <w:szCs w:val="24"/>
        </w:rPr>
        <w:t>фальшпотолком</w:t>
      </w:r>
      <w:proofErr w:type="spellEnd"/>
      <w:r w:rsidRPr="00664011">
        <w:rPr>
          <w:sz w:val="24"/>
          <w:szCs w:val="24"/>
        </w:rPr>
        <w:t>, использовать капитальный пол/потолочное перекрытие здания, минуя элементы конструкции фальшпола/</w:t>
      </w:r>
      <w:proofErr w:type="spellStart"/>
      <w:r w:rsidRPr="00664011">
        <w:rPr>
          <w:sz w:val="24"/>
          <w:szCs w:val="24"/>
        </w:rPr>
        <w:t>фальшпотолка</w:t>
      </w:r>
      <w:proofErr w:type="spellEnd"/>
      <w:r w:rsidRPr="00664011">
        <w:rPr>
          <w:sz w:val="24"/>
          <w:szCs w:val="24"/>
        </w:rPr>
        <w:t xml:space="preserve"> и иных инженерных систем.</w:t>
      </w:r>
      <w:r w:rsidR="00FE7A30" w:rsidRPr="00FE7A30">
        <w:t xml:space="preserve"> </w:t>
      </w:r>
    </w:p>
    <w:p w14:paraId="1480AF44" w14:textId="77777777" w:rsidR="00FE7A30" w:rsidRDefault="003C18E4" w:rsidP="00FE7A30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подвесов должно соответствовать требованиям производителя кабельных лотков, но не менее двух подвесов на одну секцию лотка. </w:t>
      </w:r>
    </w:p>
    <w:p w14:paraId="27D07F46" w14:textId="77777777" w:rsidR="008C0CEE" w:rsidRDefault="008C0CEE" w:rsidP="008C0CEE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Расстояние</w:t>
      </w:r>
      <w:r w:rsidRPr="008C0CEE">
        <w:rPr>
          <w:sz w:val="24"/>
          <w:szCs w:val="24"/>
        </w:rPr>
        <w:t xml:space="preserve"> от верхнего края кабельного лотка до потолочн</w:t>
      </w:r>
      <w:r>
        <w:rPr>
          <w:sz w:val="24"/>
          <w:szCs w:val="24"/>
        </w:rPr>
        <w:t>ого перекрытия должно быть не менее</w:t>
      </w:r>
      <w:r w:rsidRPr="008C0CEE">
        <w:rPr>
          <w:sz w:val="24"/>
          <w:szCs w:val="24"/>
        </w:rPr>
        <w:t xml:space="preserve"> 100 мм.</w:t>
      </w:r>
    </w:p>
    <w:p w14:paraId="04AF636B" w14:textId="77777777" w:rsidR="00D0725A" w:rsidRPr="00D0725A" w:rsidRDefault="00D0725A" w:rsidP="00C7558E">
      <w:pPr>
        <w:pStyle w:val="afd"/>
        <w:numPr>
          <w:ilvl w:val="1"/>
          <w:numId w:val="5"/>
        </w:numPr>
        <w:spacing w:after="120"/>
        <w:ind w:left="788" w:hanging="431"/>
        <w:rPr>
          <w:sz w:val="24"/>
          <w:szCs w:val="24"/>
        </w:rPr>
      </w:pPr>
      <w:r w:rsidRPr="00D0725A">
        <w:rPr>
          <w:sz w:val="24"/>
          <w:szCs w:val="24"/>
        </w:rPr>
        <w:t>Требования к горизонтальным кабельным лоткам и коммуникациям</w:t>
      </w:r>
    </w:p>
    <w:p w14:paraId="5785C22E" w14:textId="77777777" w:rsidR="00664011" w:rsidRDefault="00D0725A" w:rsidP="0096250F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D0725A">
        <w:rPr>
          <w:sz w:val="24"/>
          <w:szCs w:val="24"/>
        </w:rPr>
        <w:t>Кабельные каналы верхнего расположения не допускается размещать под светильниками и распределителями системы газового пожаротушения</w:t>
      </w:r>
      <w:r>
        <w:rPr>
          <w:sz w:val="24"/>
          <w:szCs w:val="24"/>
        </w:rPr>
        <w:t>.</w:t>
      </w:r>
    </w:p>
    <w:p w14:paraId="41775566" w14:textId="77777777" w:rsidR="00231E78" w:rsidRDefault="00231E78" w:rsidP="00231E78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231E78">
        <w:rPr>
          <w:sz w:val="24"/>
          <w:szCs w:val="24"/>
        </w:rPr>
        <w:t xml:space="preserve">Минимальное расстояния от верхнего края кабельного лотка до потолочного перекрытия должно составлять </w:t>
      </w:r>
      <w:r>
        <w:rPr>
          <w:sz w:val="24"/>
          <w:szCs w:val="24"/>
        </w:rPr>
        <w:t xml:space="preserve">не менее </w:t>
      </w:r>
      <w:r w:rsidRPr="00231E78">
        <w:rPr>
          <w:sz w:val="24"/>
          <w:szCs w:val="24"/>
        </w:rPr>
        <w:t>100 мм.</w:t>
      </w:r>
    </w:p>
    <w:p w14:paraId="1A13F91B" w14:textId="77777777" w:rsidR="00D0725A" w:rsidRPr="00D0725A" w:rsidRDefault="00D0725A" w:rsidP="0096250F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D0725A">
        <w:rPr>
          <w:sz w:val="24"/>
          <w:szCs w:val="24"/>
        </w:rPr>
        <w:t xml:space="preserve">Оптоволоконные кабели </w:t>
      </w:r>
      <w:r w:rsidR="007C4F27">
        <w:rPr>
          <w:sz w:val="24"/>
          <w:szCs w:val="24"/>
        </w:rPr>
        <w:t>рекомендуется</w:t>
      </w:r>
      <w:r w:rsidR="007C4F27" w:rsidRPr="00D0725A">
        <w:rPr>
          <w:sz w:val="24"/>
          <w:szCs w:val="24"/>
        </w:rPr>
        <w:t xml:space="preserve"> </w:t>
      </w:r>
      <w:r w:rsidRPr="00D0725A">
        <w:rPr>
          <w:sz w:val="24"/>
          <w:szCs w:val="24"/>
        </w:rPr>
        <w:t xml:space="preserve">прокладывать в специализированных кабельных пластиковых лотках со сплошным дном, штатными отверстиями для </w:t>
      </w:r>
      <w:r w:rsidRPr="00D0725A">
        <w:rPr>
          <w:sz w:val="24"/>
          <w:szCs w:val="24"/>
        </w:rPr>
        <w:lastRenderedPageBreak/>
        <w:t>выпуска кабелей и ассортиментной фурнитурой, обеспечивающей реализацию любой конфигурации лотка</w:t>
      </w:r>
      <w:r w:rsidR="00952364">
        <w:rPr>
          <w:sz w:val="24"/>
          <w:szCs w:val="24"/>
        </w:rPr>
        <w:t>.</w:t>
      </w:r>
    </w:p>
    <w:p w14:paraId="0B484C7D" w14:textId="67368F36" w:rsidR="00D0725A" w:rsidRPr="00D0725A" w:rsidRDefault="00D0725A" w:rsidP="0096250F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D0725A">
        <w:rPr>
          <w:sz w:val="24"/>
          <w:szCs w:val="24"/>
        </w:rPr>
        <w:t xml:space="preserve">Для прокладки медных кабелей типа </w:t>
      </w:r>
      <w:r w:rsidR="007C4F27" w:rsidRPr="007C4F27">
        <w:rPr>
          <w:sz w:val="24"/>
          <w:szCs w:val="24"/>
        </w:rPr>
        <w:t>“</w:t>
      </w:r>
      <w:r w:rsidR="007C4F27">
        <w:rPr>
          <w:sz w:val="24"/>
          <w:szCs w:val="24"/>
        </w:rPr>
        <w:t>витая пара</w:t>
      </w:r>
      <w:r w:rsidR="007C4F27" w:rsidRPr="007C4F27">
        <w:rPr>
          <w:sz w:val="24"/>
          <w:szCs w:val="24"/>
        </w:rPr>
        <w:t>”</w:t>
      </w:r>
      <w:r w:rsidRPr="00D0725A">
        <w:rPr>
          <w:sz w:val="24"/>
          <w:szCs w:val="24"/>
        </w:rPr>
        <w:t xml:space="preserve"> допускается использовать сетчатый лоток, выполненный из хромированной стали, допускающий организацию изгибов за счет удаления звеньев лотка, имеющий большой ассортимент аксессуаров, ответвлений и крепежа. </w:t>
      </w:r>
    </w:p>
    <w:p w14:paraId="6FAB1C6B" w14:textId="77777777" w:rsidR="00D0725A" w:rsidRPr="00D0725A" w:rsidRDefault="00D0725A" w:rsidP="0096250F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D0725A">
        <w:rPr>
          <w:sz w:val="24"/>
          <w:szCs w:val="24"/>
        </w:rPr>
        <w:t xml:space="preserve">Телекоммуникационная кабельная разводка при организации ее под фальшполом должна размещаться в вентилируемых кабельных лотках, которые не должны препятствовать потокам воздуха от оборудования системы кондиционирования. Решения по прокладке кабельной разводки должны быть </w:t>
      </w:r>
      <w:proofErr w:type="gramStart"/>
      <w:r w:rsidRPr="00D0725A">
        <w:rPr>
          <w:sz w:val="24"/>
          <w:szCs w:val="24"/>
        </w:rPr>
        <w:t>согласованы  с</w:t>
      </w:r>
      <w:proofErr w:type="gramEnd"/>
      <w:r w:rsidRPr="00D0725A">
        <w:rPr>
          <w:sz w:val="24"/>
          <w:szCs w:val="24"/>
        </w:rPr>
        <w:t xml:space="preserve"> проектными решениями для системы кондиционирования и других систем кампуса.</w:t>
      </w:r>
    </w:p>
    <w:p w14:paraId="126E19E1" w14:textId="77777777" w:rsidR="00D0725A" w:rsidRPr="00D0725A" w:rsidRDefault="00D0725A" w:rsidP="0096250F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D0725A">
        <w:rPr>
          <w:sz w:val="24"/>
          <w:szCs w:val="24"/>
        </w:rPr>
        <w:t xml:space="preserve">Элементы СКК горизонтальной подсистемы должны </w:t>
      </w:r>
      <w:r w:rsidR="00413FE8">
        <w:rPr>
          <w:sz w:val="24"/>
          <w:szCs w:val="24"/>
        </w:rPr>
        <w:t xml:space="preserve">иметь резерв емкости не менее </w:t>
      </w:r>
      <w:r w:rsidR="00952364">
        <w:rPr>
          <w:sz w:val="24"/>
          <w:szCs w:val="24"/>
        </w:rPr>
        <w:t>5</w:t>
      </w:r>
      <w:r w:rsidR="00413FE8">
        <w:rPr>
          <w:sz w:val="24"/>
          <w:szCs w:val="24"/>
        </w:rPr>
        <w:t>0</w:t>
      </w:r>
      <w:r w:rsidRPr="00D0725A">
        <w:rPr>
          <w:sz w:val="24"/>
          <w:szCs w:val="24"/>
        </w:rPr>
        <w:t>% в любой точке после завершения полного монтажа СКС.</w:t>
      </w:r>
    </w:p>
    <w:p w14:paraId="24E37A85" w14:textId="77777777" w:rsidR="00D0725A" w:rsidRPr="00D0725A" w:rsidRDefault="00D0725A" w:rsidP="0096250F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D0725A">
        <w:rPr>
          <w:sz w:val="24"/>
          <w:szCs w:val="24"/>
        </w:rPr>
        <w:t>Кабельные лотки верхнего расположения могут быть смонтированы в несколько ярусов для обеспечения достаточной пропускной способности.</w:t>
      </w:r>
    </w:p>
    <w:p w14:paraId="45E0197B" w14:textId="77777777" w:rsidR="004E5A26" w:rsidRPr="004E5A26" w:rsidRDefault="004E5A26" w:rsidP="00717740">
      <w:pPr>
        <w:pStyle w:val="afd"/>
        <w:numPr>
          <w:ilvl w:val="2"/>
          <w:numId w:val="5"/>
        </w:numPr>
        <w:spacing w:after="120"/>
        <w:ind w:left="1225" w:hanging="505"/>
        <w:jc w:val="both"/>
        <w:rPr>
          <w:sz w:val="24"/>
          <w:szCs w:val="24"/>
        </w:rPr>
      </w:pPr>
      <w:r w:rsidRPr="004E5A26">
        <w:rPr>
          <w:sz w:val="24"/>
          <w:szCs w:val="24"/>
        </w:rPr>
        <w:t xml:space="preserve">Оптические и медные кабели должны прокладываться в разных </w:t>
      </w:r>
      <w:proofErr w:type="spellStart"/>
      <w:r w:rsidRPr="004E5A26">
        <w:rPr>
          <w:sz w:val="24"/>
          <w:szCs w:val="24"/>
        </w:rPr>
        <w:t>кабелепроводах</w:t>
      </w:r>
      <w:proofErr w:type="spellEnd"/>
      <w:r w:rsidRPr="004E5A26">
        <w:rPr>
          <w:sz w:val="24"/>
          <w:szCs w:val="24"/>
        </w:rPr>
        <w:t>. Если разделить оптические и медные кабели не удаётся, оптические кабели следует укладывать поверх медных.</w:t>
      </w:r>
    </w:p>
    <w:p w14:paraId="413E635E" w14:textId="77777777" w:rsidR="004F65D5" w:rsidRPr="004F65D5" w:rsidRDefault="004F65D5" w:rsidP="00673D1B">
      <w:pPr>
        <w:pStyle w:val="afd"/>
        <w:numPr>
          <w:ilvl w:val="2"/>
          <w:numId w:val="5"/>
        </w:numPr>
        <w:spacing w:after="120"/>
        <w:ind w:left="1225" w:hanging="505"/>
        <w:jc w:val="both"/>
        <w:rPr>
          <w:sz w:val="24"/>
          <w:szCs w:val="24"/>
        </w:rPr>
      </w:pPr>
      <w:r w:rsidRPr="004F65D5">
        <w:rPr>
          <w:sz w:val="24"/>
          <w:szCs w:val="24"/>
        </w:rPr>
        <w:t>При с</w:t>
      </w:r>
      <w:r w:rsidR="00F92CCA">
        <w:rPr>
          <w:sz w:val="24"/>
          <w:szCs w:val="24"/>
        </w:rPr>
        <w:t xml:space="preserve">овпадении и пересечении трасс, </w:t>
      </w:r>
      <w:r w:rsidRPr="004F65D5">
        <w:rPr>
          <w:sz w:val="24"/>
          <w:szCs w:val="24"/>
        </w:rPr>
        <w:t>трасса оптических кабелей всегда должна проходить над трассой медных кабелей.</w:t>
      </w:r>
    </w:p>
    <w:p w14:paraId="1176E544" w14:textId="77777777" w:rsidR="004F65D5" w:rsidRPr="004F65D5" w:rsidRDefault="004F65D5" w:rsidP="00F27CE2">
      <w:pPr>
        <w:pStyle w:val="afd"/>
        <w:numPr>
          <w:ilvl w:val="2"/>
          <w:numId w:val="5"/>
        </w:numPr>
        <w:spacing w:after="120"/>
        <w:ind w:left="1225" w:hanging="505"/>
        <w:jc w:val="both"/>
        <w:rPr>
          <w:sz w:val="24"/>
          <w:szCs w:val="24"/>
        </w:rPr>
      </w:pPr>
      <w:r w:rsidRPr="004F65D5">
        <w:rPr>
          <w:sz w:val="24"/>
          <w:szCs w:val="24"/>
        </w:rPr>
        <w:t>Пересечение кабельных трасс СКС и электропитания выполнять по возможности под углом 90 градусов.</w:t>
      </w:r>
    </w:p>
    <w:p w14:paraId="19462C8F" w14:textId="77777777" w:rsidR="004F65D5" w:rsidRDefault="004F65D5" w:rsidP="00717740">
      <w:pPr>
        <w:pStyle w:val="afd"/>
        <w:numPr>
          <w:ilvl w:val="2"/>
          <w:numId w:val="5"/>
        </w:numPr>
        <w:spacing w:after="120"/>
        <w:ind w:left="1225" w:hanging="505"/>
        <w:jc w:val="both"/>
        <w:rPr>
          <w:sz w:val="24"/>
          <w:szCs w:val="24"/>
        </w:rPr>
      </w:pPr>
      <w:r w:rsidRPr="004F65D5">
        <w:rPr>
          <w:sz w:val="24"/>
          <w:szCs w:val="24"/>
        </w:rPr>
        <w:t xml:space="preserve">В целях улучшения условий теплоотвода от аппаратных стоек кампуса и обеспечения удобства эксплуатации и </w:t>
      </w:r>
      <w:proofErr w:type="gramStart"/>
      <w:r w:rsidRPr="004F65D5">
        <w:rPr>
          <w:sz w:val="24"/>
          <w:szCs w:val="24"/>
        </w:rPr>
        <w:t>простоты  расширения</w:t>
      </w:r>
      <w:proofErr w:type="gramEnd"/>
      <w:r w:rsidRPr="004F65D5">
        <w:rPr>
          <w:sz w:val="24"/>
          <w:szCs w:val="24"/>
        </w:rPr>
        <w:t xml:space="preserve"> СКС</w:t>
      </w:r>
      <w:r w:rsidR="00AD0B7B">
        <w:rPr>
          <w:sz w:val="24"/>
          <w:szCs w:val="24"/>
        </w:rPr>
        <w:t>,</w:t>
      </w:r>
      <w:r w:rsidRPr="004F65D5">
        <w:rPr>
          <w:sz w:val="24"/>
          <w:szCs w:val="24"/>
        </w:rPr>
        <w:t xml:space="preserve"> рекомендуется организовывать в </w:t>
      </w:r>
      <w:r w:rsidR="00AD0B7B">
        <w:rPr>
          <w:sz w:val="24"/>
          <w:szCs w:val="24"/>
        </w:rPr>
        <w:t>телекоммуникационных помещениях</w:t>
      </w:r>
      <w:r w:rsidR="00AD0B7B" w:rsidRPr="004F65D5">
        <w:rPr>
          <w:sz w:val="24"/>
          <w:szCs w:val="24"/>
        </w:rPr>
        <w:t xml:space="preserve"> </w:t>
      </w:r>
      <w:r w:rsidRPr="004F65D5">
        <w:rPr>
          <w:sz w:val="24"/>
          <w:szCs w:val="24"/>
        </w:rPr>
        <w:t>СКК верхнего расположения.</w:t>
      </w:r>
    </w:p>
    <w:p w14:paraId="34282F09" w14:textId="77777777" w:rsidR="00C57874" w:rsidRPr="004F65D5" w:rsidRDefault="00C57874" w:rsidP="00C57874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C57874">
        <w:rPr>
          <w:sz w:val="24"/>
          <w:szCs w:val="24"/>
        </w:rPr>
        <w:t xml:space="preserve">Настенные </w:t>
      </w:r>
      <w:r w:rsidR="008A162B">
        <w:rPr>
          <w:sz w:val="24"/>
          <w:szCs w:val="24"/>
        </w:rPr>
        <w:t xml:space="preserve">пластиковые </w:t>
      </w:r>
      <w:r w:rsidRPr="00C57874">
        <w:rPr>
          <w:sz w:val="24"/>
          <w:szCs w:val="24"/>
        </w:rPr>
        <w:t xml:space="preserve">кабельные каналы должны обеспечивать возможность установки в них суппортов типоразмера </w:t>
      </w:r>
      <w:proofErr w:type="spellStart"/>
      <w:r w:rsidRPr="00C57874">
        <w:rPr>
          <w:sz w:val="24"/>
          <w:szCs w:val="24"/>
        </w:rPr>
        <w:t>Mosaic</w:t>
      </w:r>
      <w:proofErr w:type="spellEnd"/>
      <w:r w:rsidRPr="00C57874">
        <w:rPr>
          <w:sz w:val="24"/>
          <w:szCs w:val="24"/>
        </w:rPr>
        <w:t xml:space="preserve">. Кабельные каналы должны иметь крышку, разделительную </w:t>
      </w:r>
      <w:proofErr w:type="gramStart"/>
      <w:r w:rsidRPr="00C57874">
        <w:rPr>
          <w:sz w:val="24"/>
          <w:szCs w:val="24"/>
        </w:rPr>
        <w:t>перегородку  (</w:t>
      </w:r>
      <w:proofErr w:type="gramEnd"/>
      <w:r w:rsidRPr="00C57874">
        <w:rPr>
          <w:sz w:val="24"/>
          <w:szCs w:val="24"/>
        </w:rPr>
        <w:t xml:space="preserve">или устанавливаемую кабельную перегородку) и комплектоваться всеми необходимыми декоративными элементами (углы, заглушки, розетки). Кабельные каналы в процессе эксплуатации не должны деформироваться и изменять товарный вид. </w:t>
      </w:r>
    </w:p>
    <w:p w14:paraId="04A131E2" w14:textId="77777777" w:rsidR="0096250F" w:rsidRPr="0096250F" w:rsidRDefault="0096250F" w:rsidP="00717740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96250F">
        <w:rPr>
          <w:sz w:val="24"/>
          <w:szCs w:val="24"/>
        </w:rPr>
        <w:t>Требования к межэтажным кабельным лоткам и коммуникациям</w:t>
      </w:r>
    </w:p>
    <w:p w14:paraId="370354C3" w14:textId="77777777" w:rsidR="00717740" w:rsidRPr="00717740" w:rsidRDefault="00717740" w:rsidP="00717740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717740">
        <w:rPr>
          <w:sz w:val="24"/>
          <w:szCs w:val="24"/>
        </w:rPr>
        <w:t>Требования настоящего раздела распространяются на кампусы, которые имеют более одного этажа.</w:t>
      </w:r>
    </w:p>
    <w:p w14:paraId="15D79662" w14:textId="77777777" w:rsidR="00717740" w:rsidRPr="00717740" w:rsidRDefault="00717740" w:rsidP="00717740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717740">
        <w:rPr>
          <w:sz w:val="24"/>
          <w:szCs w:val="24"/>
        </w:rPr>
        <w:t>Прокладка кабелей между этажами должна осуществляться в межэтажных вертикальных кабельных стояках (вертикальных шахтах) с вертикальными лотками.</w:t>
      </w:r>
    </w:p>
    <w:p w14:paraId="0AB0E367" w14:textId="77777777" w:rsidR="00B91BAB" w:rsidRDefault="00B91BAB" w:rsidP="00B91BAB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Рекомендуется предусма</w:t>
      </w:r>
      <w:r w:rsidRPr="00B91BAB">
        <w:rPr>
          <w:sz w:val="24"/>
          <w:szCs w:val="24"/>
        </w:rPr>
        <w:t>тр</w:t>
      </w:r>
      <w:r>
        <w:rPr>
          <w:sz w:val="24"/>
          <w:szCs w:val="24"/>
        </w:rPr>
        <w:t>ива</w:t>
      </w:r>
      <w:r w:rsidRPr="00B91BAB">
        <w:rPr>
          <w:sz w:val="24"/>
          <w:szCs w:val="24"/>
        </w:rPr>
        <w:t>ть обустройство сквозных межэтажных стояков в стр</w:t>
      </w:r>
      <w:r>
        <w:rPr>
          <w:sz w:val="24"/>
          <w:szCs w:val="24"/>
        </w:rPr>
        <w:t>оительном исполнении</w:t>
      </w:r>
      <w:r w:rsidRPr="00B91BAB">
        <w:rPr>
          <w:sz w:val="24"/>
          <w:szCs w:val="24"/>
        </w:rPr>
        <w:t xml:space="preserve"> в количестве не менее двух на </w:t>
      </w:r>
      <w:r w:rsidRPr="00ED1C09">
        <w:rPr>
          <w:sz w:val="24"/>
          <w:szCs w:val="24"/>
        </w:rPr>
        <w:t>здание.</w:t>
      </w:r>
      <w:r w:rsidRPr="00B91BAB">
        <w:rPr>
          <w:sz w:val="24"/>
          <w:szCs w:val="24"/>
        </w:rPr>
        <w:t xml:space="preserve"> </w:t>
      </w:r>
    </w:p>
    <w:p w14:paraId="3F10A9EE" w14:textId="77777777" w:rsidR="00CD2C8F" w:rsidRDefault="00B91BAB" w:rsidP="00B91BAB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CD2C8F">
        <w:rPr>
          <w:sz w:val="24"/>
          <w:szCs w:val="24"/>
        </w:rPr>
        <w:t xml:space="preserve">Предусмотреть возможность прохождения стояков СКС через коммутационные помещения. </w:t>
      </w:r>
    </w:p>
    <w:p w14:paraId="7D53DC2F" w14:textId="77777777" w:rsidR="00B91BAB" w:rsidRPr="00CD2C8F" w:rsidRDefault="00B91BAB" w:rsidP="00B91BAB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CD2C8F">
        <w:rPr>
          <w:sz w:val="24"/>
          <w:szCs w:val="24"/>
        </w:rPr>
        <w:t>При прохождении стояка на любом этаже вне коммутационных помещений, стояк должен иметь на этом этаже дверь с замком для прокладки и обслуживания кабелей. Двери стояка должны выходить в коридор.</w:t>
      </w:r>
    </w:p>
    <w:p w14:paraId="1532F748" w14:textId="77777777" w:rsidR="007571C0" w:rsidRPr="00844CAE" w:rsidRDefault="00717740" w:rsidP="007571C0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717740">
        <w:rPr>
          <w:sz w:val="24"/>
          <w:szCs w:val="24"/>
        </w:rPr>
        <w:lastRenderedPageBreak/>
        <w:t xml:space="preserve">Вертикальные междуэтажные коммуникации должны выполняться с применением стандартных решений по организации закладных отверстий в перекрытиях и с применением вертикальных </w:t>
      </w:r>
      <w:proofErr w:type="spellStart"/>
      <w:r w:rsidRPr="00717740">
        <w:rPr>
          <w:sz w:val="24"/>
          <w:szCs w:val="24"/>
        </w:rPr>
        <w:t>кабелеростов</w:t>
      </w:r>
      <w:proofErr w:type="spellEnd"/>
      <w:r w:rsidRPr="00717740">
        <w:rPr>
          <w:sz w:val="24"/>
          <w:szCs w:val="24"/>
        </w:rPr>
        <w:t xml:space="preserve"> для фиксации кабелей и удобства эксплуатации.</w:t>
      </w:r>
      <w:r w:rsidR="007571C0">
        <w:rPr>
          <w:sz w:val="24"/>
          <w:szCs w:val="24"/>
        </w:rPr>
        <w:t xml:space="preserve"> </w:t>
      </w:r>
    </w:p>
    <w:p w14:paraId="5F45308A" w14:textId="6FDED0E4" w:rsidR="00511AB1" w:rsidRDefault="00511AB1" w:rsidP="00844CAE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511AB1">
        <w:rPr>
          <w:sz w:val="24"/>
          <w:szCs w:val="24"/>
        </w:rPr>
        <w:t xml:space="preserve">Закладные трубы в перекрытиях </w:t>
      </w:r>
      <w:r>
        <w:rPr>
          <w:sz w:val="24"/>
          <w:szCs w:val="24"/>
        </w:rPr>
        <w:t xml:space="preserve">должны быть </w:t>
      </w:r>
      <w:r w:rsidRPr="00511AB1">
        <w:rPr>
          <w:sz w:val="24"/>
          <w:szCs w:val="24"/>
        </w:rPr>
        <w:t xml:space="preserve">диаметром </w:t>
      </w:r>
      <w:r>
        <w:rPr>
          <w:sz w:val="24"/>
          <w:szCs w:val="24"/>
        </w:rPr>
        <w:t xml:space="preserve">не менее </w:t>
      </w:r>
      <w:r w:rsidR="00844CAE">
        <w:rPr>
          <w:sz w:val="24"/>
          <w:szCs w:val="24"/>
        </w:rPr>
        <w:t xml:space="preserve">50 мм, </w:t>
      </w:r>
      <w:proofErr w:type="gramStart"/>
      <w:r w:rsidR="00844CAE">
        <w:rPr>
          <w:sz w:val="24"/>
          <w:szCs w:val="24"/>
        </w:rPr>
        <w:t xml:space="preserve">иметь </w:t>
      </w:r>
      <w:r w:rsidRPr="00511AB1">
        <w:rPr>
          <w:sz w:val="24"/>
          <w:szCs w:val="24"/>
        </w:rPr>
        <w:t xml:space="preserve"> </w:t>
      </w:r>
      <w:r w:rsidR="00844CAE" w:rsidRPr="00844CAE">
        <w:rPr>
          <w:sz w:val="24"/>
          <w:szCs w:val="24"/>
        </w:rPr>
        <w:t>гладкую</w:t>
      </w:r>
      <w:proofErr w:type="gramEnd"/>
      <w:r w:rsidR="00844CAE" w:rsidRPr="00844CAE">
        <w:rPr>
          <w:sz w:val="24"/>
          <w:szCs w:val="24"/>
        </w:rPr>
        <w:t xml:space="preserve"> кромку, быть окрашены негорючей краской и заземлены</w:t>
      </w:r>
      <w:r w:rsidR="00477D49" w:rsidRPr="006712C5">
        <w:rPr>
          <w:sz w:val="24"/>
          <w:szCs w:val="24"/>
        </w:rPr>
        <w:t xml:space="preserve"> /16,17/</w:t>
      </w:r>
      <w:r w:rsidR="00844CAE">
        <w:rPr>
          <w:sz w:val="24"/>
          <w:szCs w:val="24"/>
        </w:rPr>
        <w:t>.</w:t>
      </w:r>
      <w:r w:rsidR="00844CAE" w:rsidRPr="00844CAE">
        <w:rPr>
          <w:sz w:val="24"/>
          <w:szCs w:val="24"/>
        </w:rPr>
        <w:t xml:space="preserve"> </w:t>
      </w:r>
      <w:r w:rsidR="00844CAE">
        <w:rPr>
          <w:sz w:val="24"/>
          <w:szCs w:val="24"/>
        </w:rPr>
        <w:t xml:space="preserve">Края труб должны быть </w:t>
      </w:r>
      <w:r w:rsidR="00844CAE" w:rsidRPr="00844CAE">
        <w:rPr>
          <w:sz w:val="24"/>
          <w:szCs w:val="24"/>
        </w:rPr>
        <w:t>на 30 мм выше поверхности чистого пола</w:t>
      </w:r>
      <w:r w:rsidR="00844CAE">
        <w:rPr>
          <w:sz w:val="24"/>
          <w:szCs w:val="24"/>
        </w:rPr>
        <w:t xml:space="preserve">. </w:t>
      </w:r>
    </w:p>
    <w:p w14:paraId="7C63FE7D" w14:textId="77777777" w:rsidR="00CD2C8F" w:rsidRPr="00CD2C8F" w:rsidRDefault="00CD2C8F" w:rsidP="00CD2C8F">
      <w:pPr>
        <w:pStyle w:val="afd"/>
        <w:numPr>
          <w:ilvl w:val="2"/>
          <w:numId w:val="5"/>
        </w:numPr>
        <w:spacing w:after="120"/>
        <w:ind w:left="1225" w:hanging="505"/>
        <w:rPr>
          <w:sz w:val="24"/>
          <w:szCs w:val="24"/>
        </w:rPr>
      </w:pPr>
      <w:r w:rsidRPr="00CD2C8F">
        <w:rPr>
          <w:sz w:val="24"/>
          <w:szCs w:val="24"/>
        </w:rPr>
        <w:t xml:space="preserve">Запас по закладным для СКС </w:t>
      </w:r>
      <w:r w:rsidR="004F6261">
        <w:rPr>
          <w:sz w:val="24"/>
          <w:szCs w:val="24"/>
        </w:rPr>
        <w:t>ЛВС должен составлять не менее 5</w:t>
      </w:r>
      <w:r w:rsidRPr="00CD2C8F">
        <w:rPr>
          <w:sz w:val="24"/>
          <w:szCs w:val="24"/>
        </w:rPr>
        <w:t xml:space="preserve">0%. </w:t>
      </w:r>
    </w:p>
    <w:p w14:paraId="2326F1E1" w14:textId="77777777" w:rsidR="00717740" w:rsidRPr="00717740" w:rsidRDefault="00717740" w:rsidP="00717740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717740">
        <w:rPr>
          <w:sz w:val="24"/>
          <w:szCs w:val="24"/>
        </w:rPr>
        <w:t>Должны быть предусмотрены два независимых стояка для магистральных линий СКС в противоположных концах здания.</w:t>
      </w:r>
    </w:p>
    <w:p w14:paraId="281A10F1" w14:textId="77777777" w:rsidR="00717740" w:rsidRPr="00717740" w:rsidRDefault="00717740" w:rsidP="00717740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717740">
        <w:rPr>
          <w:sz w:val="24"/>
          <w:szCs w:val="24"/>
        </w:rPr>
        <w:t>При проектировании междуэтажных кабельных каналов должны быть соблюдены требования стандартов и правил по взаимной удаленности слаботочных и силовых кабелей.</w:t>
      </w:r>
    </w:p>
    <w:p w14:paraId="0B08BCFA" w14:textId="77777777" w:rsidR="00717740" w:rsidRPr="00717740" w:rsidRDefault="00717740" w:rsidP="00717740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717740">
        <w:rPr>
          <w:sz w:val="24"/>
          <w:szCs w:val="24"/>
        </w:rPr>
        <w:t>Помещения кабельных стояков должны быть оборудованы элементами системы безопасности, разграничивающими доступ в данные помещения.</w:t>
      </w:r>
    </w:p>
    <w:p w14:paraId="69468AF9" w14:textId="77777777" w:rsidR="00EE62AF" w:rsidRPr="00CD5871" w:rsidRDefault="00717740" w:rsidP="00CD5871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 w:rsidRPr="00717740">
        <w:rPr>
          <w:sz w:val="24"/>
          <w:szCs w:val="24"/>
        </w:rPr>
        <w:t>При организации вертикальных стояков в местах свободного доступа персонала (коридоры, кабинеты) необходимо обеспечить их физическую защиту с возможностью последующей эксплуатации и модернизации.</w:t>
      </w:r>
    </w:p>
    <w:p w14:paraId="524E6F96" w14:textId="77777777" w:rsidR="00294EAC" w:rsidRPr="00AE41F2" w:rsidRDefault="00294EAC" w:rsidP="00B90BB6">
      <w:pPr>
        <w:pStyle w:val="afd"/>
        <w:numPr>
          <w:ilvl w:val="0"/>
          <w:numId w:val="5"/>
        </w:numPr>
        <w:spacing w:after="120"/>
        <w:outlineLvl w:val="0"/>
        <w:rPr>
          <w:b/>
        </w:rPr>
      </w:pPr>
      <w:bookmarkStart w:id="9" w:name="_Toc2599888"/>
      <w:r w:rsidRPr="00AE41F2">
        <w:rPr>
          <w:b/>
        </w:rPr>
        <w:t>Требования к составу и содержанию проектной документации</w:t>
      </w:r>
      <w:bookmarkEnd w:id="9"/>
    </w:p>
    <w:p w14:paraId="261BB45F" w14:textId="7B25A50A" w:rsidR="00D434B1" w:rsidRDefault="00D434B1" w:rsidP="00D434B1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D434B1">
        <w:rPr>
          <w:sz w:val="24"/>
          <w:szCs w:val="24"/>
        </w:rPr>
        <w:t xml:space="preserve">Состав и основные требования к проектной документации определяются в соответствии с Положением </w:t>
      </w:r>
      <w:r w:rsidR="00511AB1" w:rsidRPr="00511AB1">
        <w:rPr>
          <w:sz w:val="24"/>
          <w:szCs w:val="24"/>
        </w:rPr>
        <w:t>“</w:t>
      </w:r>
      <w:r w:rsidRPr="00D434B1">
        <w:rPr>
          <w:sz w:val="24"/>
          <w:szCs w:val="24"/>
        </w:rPr>
        <w:t>О составе разделов проектной документации и требованиях к их содержанию</w:t>
      </w:r>
      <w:r w:rsidR="00511AB1" w:rsidRPr="00511AB1">
        <w:rPr>
          <w:sz w:val="24"/>
          <w:szCs w:val="24"/>
        </w:rPr>
        <w:t>”</w:t>
      </w:r>
      <w:r w:rsidRPr="00D434B1">
        <w:rPr>
          <w:sz w:val="24"/>
          <w:szCs w:val="24"/>
        </w:rPr>
        <w:t>, утвержденным Постановлением Правительства Российской Федерации от 16 февраля 2008 г. N 87</w:t>
      </w:r>
      <w:r w:rsidR="00B52B2F" w:rsidRPr="006712C5">
        <w:rPr>
          <w:sz w:val="24"/>
          <w:szCs w:val="24"/>
        </w:rPr>
        <w:t xml:space="preserve"> /14</w:t>
      </w:r>
      <w:proofErr w:type="gramStart"/>
      <w:r w:rsidR="00B52B2F" w:rsidRPr="006712C5">
        <w:rPr>
          <w:sz w:val="24"/>
          <w:szCs w:val="24"/>
        </w:rPr>
        <w:t xml:space="preserve">/ </w:t>
      </w:r>
      <w:r w:rsidRPr="00D434B1">
        <w:rPr>
          <w:sz w:val="24"/>
          <w:szCs w:val="24"/>
        </w:rPr>
        <w:t>,</w:t>
      </w:r>
      <w:proofErr w:type="gramEnd"/>
      <w:r w:rsidRPr="00D434B1">
        <w:rPr>
          <w:sz w:val="24"/>
          <w:szCs w:val="24"/>
        </w:rPr>
        <w:t xml:space="preserve"> ГОСТ 21.101-97 </w:t>
      </w:r>
      <w:r w:rsidR="00511AB1" w:rsidRPr="00511AB1">
        <w:rPr>
          <w:sz w:val="24"/>
          <w:szCs w:val="24"/>
        </w:rPr>
        <w:t>“</w:t>
      </w:r>
      <w:r w:rsidRPr="00D434B1">
        <w:rPr>
          <w:sz w:val="24"/>
          <w:szCs w:val="24"/>
        </w:rPr>
        <w:t>Система проектной документации для строительства. Основные требования к проектной и рабочей документации</w:t>
      </w:r>
      <w:r w:rsidR="00511AB1" w:rsidRPr="00511AB1">
        <w:rPr>
          <w:sz w:val="24"/>
          <w:szCs w:val="24"/>
        </w:rPr>
        <w:t>”</w:t>
      </w:r>
      <w:r w:rsidR="00B52B2F">
        <w:rPr>
          <w:sz w:val="24"/>
          <w:szCs w:val="24"/>
          <w:lang w:val="en-US"/>
        </w:rPr>
        <w:t xml:space="preserve"> /15/</w:t>
      </w:r>
      <w:r w:rsidR="00511AB1" w:rsidRPr="00511AB1">
        <w:rPr>
          <w:sz w:val="24"/>
          <w:szCs w:val="24"/>
        </w:rPr>
        <w:t>.</w:t>
      </w:r>
    </w:p>
    <w:p w14:paraId="0FE3630D" w14:textId="67802CDF" w:rsidR="00157788" w:rsidRDefault="004C5BBA" w:rsidP="005838DC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E0185D">
        <w:rPr>
          <w:sz w:val="24"/>
          <w:szCs w:val="24"/>
        </w:rPr>
        <w:t>Проектная, рабочая и</w:t>
      </w:r>
      <w:r w:rsidR="00793525" w:rsidRPr="00E0185D">
        <w:rPr>
          <w:sz w:val="24"/>
          <w:szCs w:val="24"/>
        </w:rPr>
        <w:t xml:space="preserve"> и</w:t>
      </w:r>
      <w:r w:rsidRPr="00E0185D">
        <w:rPr>
          <w:sz w:val="24"/>
          <w:szCs w:val="24"/>
        </w:rPr>
        <w:t>сполнительная</w:t>
      </w:r>
      <w:r w:rsidR="00793525" w:rsidRPr="00793525">
        <w:rPr>
          <w:sz w:val="24"/>
          <w:szCs w:val="24"/>
        </w:rPr>
        <w:t xml:space="preserve"> документация </w:t>
      </w:r>
      <w:r w:rsidR="00793525">
        <w:rPr>
          <w:sz w:val="24"/>
          <w:szCs w:val="24"/>
        </w:rPr>
        <w:t xml:space="preserve">должна </w:t>
      </w:r>
      <w:r w:rsidR="003905A6">
        <w:rPr>
          <w:sz w:val="24"/>
          <w:szCs w:val="24"/>
        </w:rPr>
        <w:t>быть подготовлена</w:t>
      </w:r>
      <w:r w:rsidR="00793525" w:rsidRPr="00793525">
        <w:rPr>
          <w:sz w:val="24"/>
          <w:szCs w:val="24"/>
        </w:rPr>
        <w:t xml:space="preserve"> в </w:t>
      </w:r>
      <w:r w:rsidR="001E100E">
        <w:rPr>
          <w:sz w:val="24"/>
          <w:szCs w:val="24"/>
        </w:rPr>
        <w:t>3</w:t>
      </w:r>
      <w:r w:rsidR="00793525" w:rsidRPr="00793525">
        <w:rPr>
          <w:sz w:val="24"/>
          <w:szCs w:val="24"/>
        </w:rPr>
        <w:t xml:space="preserve"> (</w:t>
      </w:r>
      <w:r w:rsidR="001E100E">
        <w:rPr>
          <w:sz w:val="24"/>
          <w:szCs w:val="24"/>
        </w:rPr>
        <w:t>тр</w:t>
      </w:r>
      <w:r w:rsidR="00793525" w:rsidRPr="00793525">
        <w:rPr>
          <w:sz w:val="24"/>
          <w:szCs w:val="24"/>
        </w:rPr>
        <w:t xml:space="preserve">ех) экземплярах на бумаге </w:t>
      </w:r>
      <w:r w:rsidR="001E100E" w:rsidRPr="006712C5">
        <w:rPr>
          <w:sz w:val="24"/>
          <w:szCs w:val="24"/>
        </w:rPr>
        <w:t>(в случае если исполнитель работ не работает через электронный документооборот)</w:t>
      </w:r>
      <w:r w:rsidR="001E100E">
        <w:rPr>
          <w:color w:val="FF0000"/>
          <w:sz w:val="24"/>
          <w:szCs w:val="24"/>
        </w:rPr>
        <w:t xml:space="preserve"> </w:t>
      </w:r>
      <w:r w:rsidR="00793525" w:rsidRPr="00793525">
        <w:rPr>
          <w:sz w:val="24"/>
          <w:szCs w:val="24"/>
        </w:rPr>
        <w:t xml:space="preserve">и в электронном виде, текстовые документы в форматах </w:t>
      </w:r>
      <w:proofErr w:type="spellStart"/>
      <w:r w:rsidR="00793525" w:rsidRPr="00793525">
        <w:rPr>
          <w:sz w:val="24"/>
          <w:szCs w:val="24"/>
        </w:rPr>
        <w:t>Microsoft</w:t>
      </w:r>
      <w:proofErr w:type="spellEnd"/>
      <w:r w:rsidR="00793525" w:rsidRPr="00793525">
        <w:rPr>
          <w:sz w:val="24"/>
          <w:szCs w:val="24"/>
        </w:rPr>
        <w:t xml:space="preserve"> </w:t>
      </w:r>
      <w:proofErr w:type="spellStart"/>
      <w:r w:rsidR="00793525" w:rsidRPr="00793525">
        <w:rPr>
          <w:sz w:val="24"/>
          <w:szCs w:val="24"/>
        </w:rPr>
        <w:t>Word</w:t>
      </w:r>
      <w:proofErr w:type="spellEnd"/>
      <w:r w:rsidR="00793525" w:rsidRPr="00793525">
        <w:rPr>
          <w:sz w:val="24"/>
          <w:szCs w:val="24"/>
        </w:rPr>
        <w:t xml:space="preserve"> и</w:t>
      </w:r>
      <w:r w:rsidR="00793525">
        <w:rPr>
          <w:sz w:val="24"/>
          <w:szCs w:val="24"/>
        </w:rPr>
        <w:t xml:space="preserve"> </w:t>
      </w:r>
      <w:proofErr w:type="spellStart"/>
      <w:r w:rsidR="00793525" w:rsidRPr="00793525">
        <w:rPr>
          <w:sz w:val="24"/>
          <w:szCs w:val="24"/>
        </w:rPr>
        <w:t>Excel</w:t>
      </w:r>
      <w:proofErr w:type="spellEnd"/>
      <w:r w:rsidR="00793525" w:rsidRPr="00793525">
        <w:rPr>
          <w:sz w:val="24"/>
          <w:szCs w:val="24"/>
        </w:rPr>
        <w:t xml:space="preserve">, графические материалы в форматах </w:t>
      </w:r>
      <w:proofErr w:type="spellStart"/>
      <w:r w:rsidR="00793525" w:rsidRPr="00793525">
        <w:rPr>
          <w:sz w:val="24"/>
          <w:szCs w:val="24"/>
        </w:rPr>
        <w:t>AutoCAD</w:t>
      </w:r>
      <w:proofErr w:type="spellEnd"/>
      <w:r w:rsidR="00B70976">
        <w:rPr>
          <w:sz w:val="24"/>
          <w:szCs w:val="24"/>
        </w:rPr>
        <w:t xml:space="preserve"> и</w:t>
      </w:r>
      <w:r w:rsidR="00793525" w:rsidRPr="00793525">
        <w:rPr>
          <w:sz w:val="24"/>
          <w:szCs w:val="24"/>
        </w:rPr>
        <w:t xml:space="preserve"> </w:t>
      </w:r>
      <w:proofErr w:type="spellStart"/>
      <w:r w:rsidR="00793525" w:rsidRPr="00793525">
        <w:rPr>
          <w:sz w:val="24"/>
          <w:szCs w:val="24"/>
        </w:rPr>
        <w:t>Adobe</w:t>
      </w:r>
      <w:proofErr w:type="spellEnd"/>
      <w:r w:rsidR="00793525" w:rsidRPr="00793525">
        <w:rPr>
          <w:sz w:val="24"/>
          <w:szCs w:val="24"/>
        </w:rPr>
        <w:t xml:space="preserve"> </w:t>
      </w:r>
      <w:proofErr w:type="spellStart"/>
      <w:r w:rsidR="00793525" w:rsidRPr="00793525">
        <w:rPr>
          <w:sz w:val="24"/>
          <w:szCs w:val="24"/>
        </w:rPr>
        <w:t>Acrobat</w:t>
      </w:r>
      <w:proofErr w:type="spellEnd"/>
      <w:r w:rsidR="00793525" w:rsidRPr="00793525">
        <w:rPr>
          <w:sz w:val="24"/>
          <w:szCs w:val="24"/>
        </w:rPr>
        <w:t>.</w:t>
      </w:r>
    </w:p>
    <w:p w14:paraId="215BA897" w14:textId="77777777" w:rsidR="00793525" w:rsidRPr="00793525" w:rsidRDefault="00793525" w:rsidP="005838DC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состав документации </w:t>
      </w:r>
      <w:r w:rsidR="00D379DE">
        <w:rPr>
          <w:sz w:val="24"/>
          <w:szCs w:val="24"/>
        </w:rPr>
        <w:t>должны</w:t>
      </w:r>
      <w:r>
        <w:rPr>
          <w:sz w:val="24"/>
          <w:szCs w:val="24"/>
        </w:rPr>
        <w:t xml:space="preserve"> входить</w:t>
      </w:r>
      <w:r w:rsidRPr="00793525">
        <w:rPr>
          <w:sz w:val="24"/>
          <w:szCs w:val="24"/>
        </w:rPr>
        <w:t>:</w:t>
      </w:r>
    </w:p>
    <w:p w14:paraId="545F6B8A" w14:textId="77777777" w:rsidR="00D379DE" w:rsidRPr="00D379DE" w:rsidRDefault="00D379DE" w:rsidP="00D379DE">
      <w:pPr>
        <w:pStyle w:val="afd"/>
        <w:numPr>
          <w:ilvl w:val="2"/>
          <w:numId w:val="12"/>
        </w:numPr>
        <w:spacing w:after="120"/>
        <w:ind w:left="1225" w:hanging="505"/>
        <w:rPr>
          <w:sz w:val="24"/>
          <w:szCs w:val="24"/>
        </w:rPr>
      </w:pPr>
      <w:r w:rsidRPr="00D379DE">
        <w:rPr>
          <w:sz w:val="24"/>
          <w:szCs w:val="24"/>
        </w:rPr>
        <w:t>описание СКС с указанием основных технических решений;</w:t>
      </w:r>
    </w:p>
    <w:p w14:paraId="6BAD804C" w14:textId="77777777" w:rsidR="00D379DE" w:rsidRPr="00D379DE" w:rsidRDefault="00D379DE" w:rsidP="00D379DE">
      <w:pPr>
        <w:pStyle w:val="afd"/>
        <w:numPr>
          <w:ilvl w:val="2"/>
          <w:numId w:val="12"/>
        </w:numPr>
        <w:spacing w:after="120"/>
        <w:rPr>
          <w:sz w:val="24"/>
          <w:szCs w:val="24"/>
        </w:rPr>
      </w:pPr>
      <w:r w:rsidRPr="00D379DE">
        <w:rPr>
          <w:sz w:val="24"/>
          <w:szCs w:val="24"/>
        </w:rPr>
        <w:t>спецификация комплектующих и материалов</w:t>
      </w:r>
      <w:r w:rsidR="00936232">
        <w:rPr>
          <w:sz w:val="24"/>
          <w:szCs w:val="24"/>
          <w:lang w:val="en-US"/>
        </w:rPr>
        <w:t>;</w:t>
      </w:r>
    </w:p>
    <w:p w14:paraId="7A1FC46A" w14:textId="77777777" w:rsidR="00635B7A" w:rsidRDefault="00793525" w:rsidP="005838DC">
      <w:pPr>
        <w:pStyle w:val="afd"/>
        <w:numPr>
          <w:ilvl w:val="2"/>
          <w:numId w:val="12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структурная</w:t>
      </w:r>
      <w:r w:rsidR="003905A6">
        <w:rPr>
          <w:sz w:val="24"/>
          <w:szCs w:val="24"/>
        </w:rPr>
        <w:t xml:space="preserve"> схема</w:t>
      </w:r>
      <w:r w:rsidR="00635B7A" w:rsidRPr="00635B7A">
        <w:rPr>
          <w:sz w:val="24"/>
          <w:szCs w:val="24"/>
        </w:rPr>
        <w:t xml:space="preserve"> кабельной системы;</w:t>
      </w:r>
    </w:p>
    <w:p w14:paraId="2FBF0A6C" w14:textId="77777777" w:rsidR="00936232" w:rsidRPr="00936232" w:rsidRDefault="00936232" w:rsidP="00936232">
      <w:pPr>
        <w:pStyle w:val="afd"/>
        <w:numPr>
          <w:ilvl w:val="2"/>
          <w:numId w:val="12"/>
        </w:numPr>
        <w:spacing w:after="120"/>
        <w:ind w:left="1225" w:hanging="505"/>
        <w:rPr>
          <w:sz w:val="24"/>
          <w:szCs w:val="24"/>
        </w:rPr>
      </w:pPr>
      <w:r w:rsidRPr="00936232">
        <w:rPr>
          <w:sz w:val="24"/>
          <w:szCs w:val="24"/>
        </w:rPr>
        <w:t>поэтажные чертежи размещения портов;</w:t>
      </w:r>
    </w:p>
    <w:p w14:paraId="4EFFAB13" w14:textId="77777777" w:rsidR="00635B7A" w:rsidRPr="00635B7A" w:rsidRDefault="00635B7A" w:rsidP="005838DC">
      <w:pPr>
        <w:pStyle w:val="afd"/>
        <w:numPr>
          <w:ilvl w:val="2"/>
          <w:numId w:val="12"/>
        </w:numPr>
        <w:spacing w:after="120"/>
        <w:rPr>
          <w:sz w:val="24"/>
          <w:szCs w:val="24"/>
        </w:rPr>
      </w:pPr>
      <w:r w:rsidRPr="00635B7A">
        <w:rPr>
          <w:sz w:val="24"/>
          <w:szCs w:val="24"/>
        </w:rPr>
        <w:t>чертежи трасс прокладки кабелей;</w:t>
      </w:r>
    </w:p>
    <w:p w14:paraId="4152C993" w14:textId="458C81DF" w:rsidR="00635B7A" w:rsidRDefault="00635B7A" w:rsidP="005838DC">
      <w:pPr>
        <w:pStyle w:val="afd"/>
        <w:numPr>
          <w:ilvl w:val="2"/>
          <w:numId w:val="12"/>
        </w:numPr>
        <w:spacing w:after="120"/>
        <w:rPr>
          <w:sz w:val="24"/>
          <w:szCs w:val="24"/>
        </w:rPr>
      </w:pPr>
      <w:r w:rsidRPr="00635B7A">
        <w:rPr>
          <w:sz w:val="24"/>
          <w:szCs w:val="24"/>
        </w:rPr>
        <w:t xml:space="preserve">чертежи размещения оборудования в </w:t>
      </w:r>
      <w:r w:rsidR="00936232">
        <w:rPr>
          <w:sz w:val="24"/>
          <w:szCs w:val="24"/>
        </w:rPr>
        <w:t>теле</w:t>
      </w:r>
      <w:r w:rsidRPr="00635B7A">
        <w:rPr>
          <w:sz w:val="24"/>
          <w:szCs w:val="24"/>
        </w:rPr>
        <w:t>коммуникационных шкафах;</w:t>
      </w:r>
    </w:p>
    <w:p w14:paraId="3A5F1138" w14:textId="2B1CDDA6" w:rsidR="004E195C" w:rsidRPr="004E195C" w:rsidRDefault="004E195C" w:rsidP="005838DC">
      <w:pPr>
        <w:pStyle w:val="afd"/>
        <w:numPr>
          <w:ilvl w:val="2"/>
          <w:numId w:val="12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чертежи размещения шкафов в телекоммуникационных помещениях</w:t>
      </w:r>
      <w:r w:rsidRPr="004E195C">
        <w:rPr>
          <w:sz w:val="24"/>
          <w:szCs w:val="24"/>
        </w:rPr>
        <w:t>;</w:t>
      </w:r>
    </w:p>
    <w:p w14:paraId="0D6FF895" w14:textId="7AC55F0D" w:rsidR="004E195C" w:rsidRDefault="004E195C" w:rsidP="005838DC">
      <w:pPr>
        <w:pStyle w:val="afd"/>
        <w:numPr>
          <w:ilvl w:val="2"/>
          <w:numId w:val="12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кабельный журнал</w:t>
      </w:r>
      <w:r>
        <w:rPr>
          <w:sz w:val="24"/>
          <w:szCs w:val="24"/>
          <w:lang w:val="en-US"/>
        </w:rPr>
        <w:t>;</w:t>
      </w:r>
    </w:p>
    <w:p w14:paraId="200BE5CB" w14:textId="77777777" w:rsidR="00157788" w:rsidRPr="00936232" w:rsidRDefault="00936232" w:rsidP="00936232">
      <w:pPr>
        <w:pStyle w:val="afd"/>
        <w:numPr>
          <w:ilvl w:val="2"/>
          <w:numId w:val="12"/>
        </w:numPr>
        <w:spacing w:after="120"/>
        <w:ind w:left="1225" w:hanging="505"/>
        <w:rPr>
          <w:sz w:val="24"/>
          <w:szCs w:val="24"/>
        </w:rPr>
      </w:pPr>
      <w:r w:rsidRPr="00936232">
        <w:rPr>
          <w:sz w:val="24"/>
          <w:szCs w:val="24"/>
        </w:rPr>
        <w:t>сертификат и результаты тестирования оп</w:t>
      </w:r>
      <w:r>
        <w:rPr>
          <w:sz w:val="24"/>
          <w:szCs w:val="24"/>
        </w:rPr>
        <w:t>тической и медной подсистем СКС</w:t>
      </w:r>
      <w:r w:rsidR="00635B7A" w:rsidRPr="00936232">
        <w:rPr>
          <w:sz w:val="24"/>
          <w:szCs w:val="24"/>
        </w:rPr>
        <w:t>.</w:t>
      </w:r>
    </w:p>
    <w:p w14:paraId="037B6AFA" w14:textId="77777777" w:rsidR="003905A6" w:rsidRPr="003905A6" w:rsidRDefault="00294EAC" w:rsidP="00B90BB6">
      <w:pPr>
        <w:pStyle w:val="afd"/>
        <w:numPr>
          <w:ilvl w:val="0"/>
          <w:numId w:val="5"/>
        </w:numPr>
        <w:spacing w:after="120"/>
        <w:outlineLvl w:val="0"/>
        <w:rPr>
          <w:b/>
        </w:rPr>
      </w:pPr>
      <w:bookmarkStart w:id="10" w:name="_Toc2599889"/>
      <w:r w:rsidRPr="00294EAC">
        <w:rPr>
          <w:b/>
        </w:rPr>
        <w:t xml:space="preserve">Порядок </w:t>
      </w:r>
      <w:r w:rsidR="00FE6DEE" w:rsidRPr="00FE6DEE">
        <w:rPr>
          <w:b/>
        </w:rPr>
        <w:t xml:space="preserve">приёмки </w:t>
      </w:r>
      <w:r w:rsidR="00FE6DEE">
        <w:rPr>
          <w:b/>
        </w:rPr>
        <w:t>и тестирования</w:t>
      </w:r>
      <w:bookmarkEnd w:id="10"/>
    </w:p>
    <w:p w14:paraId="30C39E36" w14:textId="77777777" w:rsidR="00FE6DEE" w:rsidRDefault="00FE6DEE" w:rsidP="00382B37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 w:rsidRPr="00FE6DEE">
        <w:rPr>
          <w:sz w:val="24"/>
          <w:szCs w:val="24"/>
        </w:rPr>
        <w:t>При выполнени</w:t>
      </w:r>
      <w:r w:rsidR="00AD0B7B">
        <w:rPr>
          <w:sz w:val="24"/>
          <w:szCs w:val="24"/>
        </w:rPr>
        <w:t>и</w:t>
      </w:r>
      <w:r w:rsidRPr="00FE6DEE">
        <w:rPr>
          <w:sz w:val="24"/>
          <w:szCs w:val="24"/>
        </w:rPr>
        <w:t xml:space="preserve"> работ, которые в дальнейшем не подлежат натурному осмотру, составляется Акт освидетельствования скрытых работ.</w:t>
      </w:r>
    </w:p>
    <w:p w14:paraId="5B994998" w14:textId="77777777" w:rsidR="00FE6DEE" w:rsidRDefault="00FE6DEE" w:rsidP="00382B37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FE6DEE">
        <w:rPr>
          <w:sz w:val="24"/>
          <w:szCs w:val="24"/>
        </w:rPr>
        <w:t>Перечень работ</w:t>
      </w:r>
      <w:r w:rsidR="00AD0B7B">
        <w:rPr>
          <w:sz w:val="24"/>
          <w:szCs w:val="24"/>
        </w:rPr>
        <w:t>,</w:t>
      </w:r>
      <w:r w:rsidRPr="00FE6DEE">
        <w:rPr>
          <w:sz w:val="24"/>
          <w:szCs w:val="24"/>
        </w:rPr>
        <w:t xml:space="preserve"> подлежащих актированию:</w:t>
      </w:r>
    </w:p>
    <w:p w14:paraId="22A92D1A" w14:textId="77777777" w:rsidR="00FE6DEE" w:rsidRDefault="00FE6DEE" w:rsidP="00382B37">
      <w:pPr>
        <w:pStyle w:val="afd"/>
        <w:numPr>
          <w:ilvl w:val="2"/>
          <w:numId w:val="26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FE6DEE">
        <w:rPr>
          <w:sz w:val="24"/>
          <w:szCs w:val="24"/>
        </w:rPr>
        <w:t xml:space="preserve">рокладка кабеля в </w:t>
      </w:r>
      <w:proofErr w:type="spellStart"/>
      <w:r w:rsidRPr="00FE6DEE">
        <w:rPr>
          <w:sz w:val="24"/>
          <w:szCs w:val="24"/>
        </w:rPr>
        <w:t>штробах</w:t>
      </w:r>
      <w:proofErr w:type="spellEnd"/>
      <w:r w:rsidRPr="00FE6DEE">
        <w:rPr>
          <w:sz w:val="24"/>
          <w:szCs w:val="24"/>
        </w:rPr>
        <w:t>;</w:t>
      </w:r>
    </w:p>
    <w:p w14:paraId="4F3412F7" w14:textId="77777777" w:rsidR="00FE6DEE" w:rsidRDefault="00FE6DEE" w:rsidP="00382B37">
      <w:pPr>
        <w:pStyle w:val="afd"/>
        <w:numPr>
          <w:ilvl w:val="2"/>
          <w:numId w:val="26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FE6DEE">
        <w:rPr>
          <w:sz w:val="24"/>
          <w:szCs w:val="24"/>
        </w:rPr>
        <w:t xml:space="preserve">рокладка кабеля по кабельным лоткам под фальшполом и над </w:t>
      </w:r>
      <w:proofErr w:type="spellStart"/>
      <w:r w:rsidRPr="00FE6DEE">
        <w:rPr>
          <w:sz w:val="24"/>
          <w:szCs w:val="24"/>
        </w:rPr>
        <w:t>фальшпотолком</w:t>
      </w:r>
      <w:proofErr w:type="spellEnd"/>
      <w:r w:rsidRPr="00FE6DEE">
        <w:rPr>
          <w:sz w:val="24"/>
          <w:szCs w:val="24"/>
        </w:rPr>
        <w:t xml:space="preserve"> в местах, не подлежащих натурному просмотру;</w:t>
      </w:r>
    </w:p>
    <w:p w14:paraId="1BC86360" w14:textId="77777777" w:rsidR="00FE6DEE" w:rsidRDefault="00FE6DEE" w:rsidP="00382B37">
      <w:pPr>
        <w:pStyle w:val="afd"/>
        <w:numPr>
          <w:ilvl w:val="2"/>
          <w:numId w:val="26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FE6DEE">
        <w:rPr>
          <w:sz w:val="24"/>
          <w:szCs w:val="24"/>
        </w:rPr>
        <w:t>рокладка кабеля внутри гипсокартонных перегородок;</w:t>
      </w:r>
    </w:p>
    <w:p w14:paraId="719924F3" w14:textId="77777777" w:rsidR="00FE6DEE" w:rsidRDefault="00FE6DEE" w:rsidP="00382B37">
      <w:pPr>
        <w:pStyle w:val="afd"/>
        <w:numPr>
          <w:ilvl w:val="2"/>
          <w:numId w:val="26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FE6DEE">
        <w:rPr>
          <w:sz w:val="24"/>
          <w:szCs w:val="24"/>
        </w:rPr>
        <w:t>рокладка кабеля по кабельным трассам в местах, не подлежащих натурному просмотру;</w:t>
      </w:r>
    </w:p>
    <w:p w14:paraId="1B2B7EA2" w14:textId="77777777" w:rsidR="00FE6DEE" w:rsidRDefault="00FE6DEE" w:rsidP="00382B37">
      <w:pPr>
        <w:pStyle w:val="afd"/>
        <w:numPr>
          <w:ilvl w:val="2"/>
          <w:numId w:val="26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FE6DEE">
        <w:rPr>
          <w:sz w:val="24"/>
          <w:szCs w:val="24"/>
        </w:rPr>
        <w:t>рокладка кабеля в коробах в местах, не подлежащих натурному просмотру;</w:t>
      </w:r>
    </w:p>
    <w:p w14:paraId="6EA5C62B" w14:textId="77777777" w:rsidR="005F41E8" w:rsidRPr="005F41E8" w:rsidRDefault="00FE6DEE" w:rsidP="00382B37">
      <w:pPr>
        <w:pStyle w:val="afd"/>
        <w:numPr>
          <w:ilvl w:val="2"/>
          <w:numId w:val="26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FE6DEE">
        <w:rPr>
          <w:sz w:val="24"/>
          <w:szCs w:val="24"/>
        </w:rPr>
        <w:t>аделка противопожарными материалами места ввода кабельных трасс в кроссовые и серверные помещения.</w:t>
      </w:r>
    </w:p>
    <w:p w14:paraId="68B05E19" w14:textId="77777777" w:rsidR="00271FA7" w:rsidRPr="00271FA7" w:rsidRDefault="00271FA7" w:rsidP="00271FA7">
      <w:pPr>
        <w:pStyle w:val="afd"/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Исполнитель работ должен выполнить тестирование всех кабельных линий</w:t>
      </w:r>
      <w:r w:rsidRPr="00271FA7">
        <w:rPr>
          <w:sz w:val="24"/>
          <w:szCs w:val="24"/>
        </w:rPr>
        <w:t xml:space="preserve"> СКС в соответствии со стандартами и правилами при помощи сертифицированных кабельных измерителей, позволяющих проводить тестирование СКС требуемой категории. Измерители должны быть </w:t>
      </w:r>
      <w:proofErr w:type="spellStart"/>
      <w:r w:rsidRPr="00271FA7">
        <w:rPr>
          <w:sz w:val="24"/>
          <w:szCs w:val="24"/>
        </w:rPr>
        <w:t>поверены</w:t>
      </w:r>
      <w:proofErr w:type="spellEnd"/>
      <w:r w:rsidRPr="00271FA7">
        <w:rPr>
          <w:sz w:val="24"/>
          <w:szCs w:val="24"/>
        </w:rPr>
        <w:t xml:space="preserve"> </w:t>
      </w:r>
      <w:r w:rsidR="004D5BC6">
        <w:rPr>
          <w:sz w:val="24"/>
          <w:szCs w:val="24"/>
        </w:rPr>
        <w:t xml:space="preserve">и откалиброваны </w:t>
      </w:r>
      <w:r w:rsidRPr="00271FA7">
        <w:rPr>
          <w:sz w:val="24"/>
          <w:szCs w:val="24"/>
        </w:rPr>
        <w:t>в испытательной лаборатории, о чем предоставляется Акт поверки</w:t>
      </w:r>
      <w:r w:rsidR="004D5BC6">
        <w:rPr>
          <w:sz w:val="24"/>
          <w:szCs w:val="24"/>
        </w:rPr>
        <w:t xml:space="preserve"> и калибровки с не истекшим сроком действия</w:t>
      </w:r>
      <w:r w:rsidRPr="00271FA7">
        <w:rPr>
          <w:sz w:val="24"/>
          <w:szCs w:val="24"/>
        </w:rPr>
        <w:t xml:space="preserve">. </w:t>
      </w:r>
    </w:p>
    <w:p w14:paraId="5116D64C" w14:textId="77777777" w:rsidR="000A2A84" w:rsidRDefault="000A2A84" w:rsidP="000A2A84">
      <w:pPr>
        <w:pStyle w:val="afd"/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завершению </w:t>
      </w:r>
      <w:r w:rsidR="00271FA7">
        <w:rPr>
          <w:sz w:val="24"/>
          <w:szCs w:val="24"/>
        </w:rPr>
        <w:t>монтажа СКС</w:t>
      </w:r>
      <w:r w:rsidR="005F41E8" w:rsidRPr="005F41E8">
        <w:rPr>
          <w:sz w:val="24"/>
          <w:szCs w:val="24"/>
        </w:rPr>
        <w:t xml:space="preserve"> </w:t>
      </w:r>
      <w:r w:rsidRPr="000A2A84">
        <w:rPr>
          <w:sz w:val="24"/>
          <w:szCs w:val="24"/>
        </w:rPr>
        <w:t>комиссией, включающей полномочных представителей монтажной орг</w:t>
      </w:r>
      <w:r>
        <w:rPr>
          <w:sz w:val="24"/>
          <w:szCs w:val="24"/>
        </w:rPr>
        <w:t xml:space="preserve">анизации и представителей Банка, </w:t>
      </w:r>
      <w:r w:rsidR="005F41E8" w:rsidRPr="005F41E8">
        <w:rPr>
          <w:sz w:val="24"/>
          <w:szCs w:val="24"/>
        </w:rPr>
        <w:t xml:space="preserve">проводится </w:t>
      </w:r>
      <w:r>
        <w:rPr>
          <w:sz w:val="24"/>
          <w:szCs w:val="24"/>
        </w:rPr>
        <w:t xml:space="preserve">проверка смонтированной СКС на соответствие требованиям технического задания. </w:t>
      </w:r>
      <w:r w:rsidR="008C2E2B">
        <w:rPr>
          <w:sz w:val="24"/>
          <w:szCs w:val="24"/>
        </w:rPr>
        <w:t>Типовой ч</w:t>
      </w:r>
      <w:r>
        <w:rPr>
          <w:sz w:val="24"/>
          <w:szCs w:val="24"/>
        </w:rPr>
        <w:t>ек-лист на проверку</w:t>
      </w:r>
      <w:r w:rsidRPr="000A2A84">
        <w:rPr>
          <w:sz w:val="24"/>
          <w:szCs w:val="24"/>
        </w:rPr>
        <w:t xml:space="preserve"> качества монтажа СКС приведен в табл</w:t>
      </w:r>
      <w:r w:rsidR="00650E19">
        <w:rPr>
          <w:sz w:val="24"/>
          <w:szCs w:val="24"/>
        </w:rPr>
        <w:t xml:space="preserve">ице </w:t>
      </w:r>
      <w:r w:rsidR="00445E3D">
        <w:rPr>
          <w:sz w:val="24"/>
          <w:szCs w:val="24"/>
        </w:rPr>
        <w:t>2</w:t>
      </w:r>
      <w:r w:rsidRPr="000A2A8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880FB2">
        <w:rPr>
          <w:sz w:val="24"/>
          <w:szCs w:val="24"/>
        </w:rPr>
        <w:t>По результатам</w:t>
      </w:r>
      <w:r w:rsidRPr="000A2A84">
        <w:rPr>
          <w:sz w:val="24"/>
          <w:szCs w:val="24"/>
        </w:rPr>
        <w:t xml:space="preserve"> проверки оформляется совместный Акт</w:t>
      </w:r>
      <w:r>
        <w:rPr>
          <w:sz w:val="24"/>
          <w:szCs w:val="24"/>
        </w:rPr>
        <w:t xml:space="preserve"> проверки</w:t>
      </w:r>
      <w:r w:rsidRPr="000A2A8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74280D0E" w14:textId="77777777" w:rsidR="005F41E8" w:rsidRPr="000A2A84" w:rsidRDefault="00271FA7" w:rsidP="00271FA7">
      <w:pPr>
        <w:pStyle w:val="afd"/>
        <w:ind w:left="792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 w:rsidR="00445E3D">
        <w:rPr>
          <w:sz w:val="24"/>
          <w:szCs w:val="24"/>
        </w:rPr>
        <w:t>2</w:t>
      </w:r>
      <w:r>
        <w:rPr>
          <w:sz w:val="24"/>
          <w:szCs w:val="24"/>
        </w:rPr>
        <w:t>.</w:t>
      </w:r>
    </w:p>
    <w:tbl>
      <w:tblPr>
        <w:tblW w:w="9497" w:type="dxa"/>
        <w:tblInd w:w="534" w:type="dxa"/>
        <w:tblLook w:val="04A0" w:firstRow="1" w:lastRow="0" w:firstColumn="1" w:lastColumn="0" w:noHBand="0" w:noVBand="1"/>
      </w:tblPr>
      <w:tblGrid>
        <w:gridCol w:w="708"/>
        <w:gridCol w:w="8789"/>
      </w:tblGrid>
      <w:tr w:rsidR="003322A0" w:rsidRPr="003322A0" w14:paraId="02407C5F" w14:textId="77777777" w:rsidTr="00445E3D">
        <w:trPr>
          <w:trHeight w:val="6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89BE0F" w14:textId="77777777" w:rsidR="003322A0" w:rsidRPr="003322A0" w:rsidRDefault="003322A0" w:rsidP="003322A0">
            <w:pPr>
              <w:autoSpaceDE/>
              <w:autoSpaceDN/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3322A0">
              <w:rPr>
                <w:rFonts w:eastAsia="Times New Roman"/>
                <w:b/>
                <w:bCs/>
                <w:sz w:val="22"/>
                <w:szCs w:val="22"/>
              </w:rPr>
              <w:t xml:space="preserve">№ </w:t>
            </w:r>
            <w:r w:rsidRPr="003322A0">
              <w:rPr>
                <w:rFonts w:eastAsia="Times New Roman"/>
                <w:b/>
                <w:bCs/>
                <w:sz w:val="22"/>
                <w:szCs w:val="22"/>
              </w:rPr>
              <w:br/>
              <w:t>п/п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4D158D" w14:textId="77777777" w:rsidR="003322A0" w:rsidRPr="003322A0" w:rsidRDefault="003322A0" w:rsidP="00271FA7">
            <w:pPr>
              <w:autoSpaceDE/>
              <w:autoSpaceDN/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3322A0">
              <w:rPr>
                <w:rFonts w:eastAsia="Times New Roman"/>
                <w:b/>
                <w:bCs/>
                <w:sz w:val="22"/>
                <w:szCs w:val="22"/>
              </w:rPr>
              <w:t xml:space="preserve">Чек-лист на проверку </w:t>
            </w:r>
            <w:r w:rsidR="003F1B1F">
              <w:rPr>
                <w:rFonts w:eastAsia="Times New Roman"/>
                <w:b/>
                <w:bCs/>
                <w:sz w:val="22"/>
                <w:szCs w:val="22"/>
              </w:rPr>
              <w:t xml:space="preserve">качества монтажа </w:t>
            </w:r>
            <w:r w:rsidRPr="003322A0">
              <w:rPr>
                <w:rFonts w:eastAsia="Times New Roman"/>
                <w:b/>
                <w:bCs/>
                <w:sz w:val="22"/>
                <w:szCs w:val="22"/>
              </w:rPr>
              <w:t>СКС</w:t>
            </w:r>
          </w:p>
        </w:tc>
      </w:tr>
      <w:tr w:rsidR="003322A0" w:rsidRPr="003322A0" w14:paraId="49745938" w14:textId="77777777" w:rsidTr="00D407E3">
        <w:trPr>
          <w:trHeight w:val="5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EFFA30" w14:textId="77777777" w:rsidR="003322A0" w:rsidRPr="003322A0" w:rsidRDefault="003322A0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3322A0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5DEDB0" w14:textId="77777777" w:rsidR="003322A0" w:rsidRPr="003322A0" w:rsidRDefault="00C84B8D" w:rsidP="00D407E3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Визуальная п</w:t>
            </w:r>
            <w:r w:rsidR="003322A0" w:rsidRPr="003322A0">
              <w:rPr>
                <w:rFonts w:eastAsia="Times New Roman"/>
                <w:sz w:val="22"/>
                <w:szCs w:val="22"/>
              </w:rPr>
              <w:t xml:space="preserve">роверка целостности </w:t>
            </w:r>
            <w:r>
              <w:rPr>
                <w:rFonts w:eastAsia="Times New Roman"/>
                <w:sz w:val="22"/>
                <w:szCs w:val="22"/>
              </w:rPr>
              <w:t>линий СКС</w:t>
            </w:r>
            <w:r w:rsidR="003322A0" w:rsidRPr="003322A0">
              <w:rPr>
                <w:rFonts w:eastAsia="Times New Roman"/>
                <w:sz w:val="22"/>
                <w:szCs w:val="22"/>
              </w:rPr>
              <w:t>, выявление разрывов</w:t>
            </w:r>
            <w:r>
              <w:rPr>
                <w:rFonts w:eastAsia="Times New Roman"/>
                <w:sz w:val="22"/>
                <w:szCs w:val="22"/>
              </w:rPr>
              <w:t xml:space="preserve"> линий</w:t>
            </w:r>
            <w:r w:rsidR="00392641">
              <w:rPr>
                <w:rFonts w:eastAsia="Times New Roman"/>
                <w:sz w:val="22"/>
                <w:szCs w:val="22"/>
              </w:rPr>
              <w:t>, повреждений оболочки</w:t>
            </w:r>
            <w:r w:rsidR="004A1B48">
              <w:rPr>
                <w:rFonts w:eastAsia="Times New Roman"/>
                <w:sz w:val="22"/>
                <w:szCs w:val="22"/>
              </w:rPr>
              <w:t xml:space="preserve"> кабелей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="00392641">
              <w:rPr>
                <w:rFonts w:eastAsia="Times New Roman"/>
                <w:sz w:val="22"/>
                <w:szCs w:val="22"/>
              </w:rPr>
              <w:t xml:space="preserve">и </w:t>
            </w:r>
            <w:r w:rsidR="003322A0" w:rsidRPr="003322A0">
              <w:rPr>
                <w:rFonts w:eastAsia="Times New Roman"/>
                <w:sz w:val="22"/>
                <w:szCs w:val="22"/>
              </w:rPr>
              <w:t xml:space="preserve">брака </w:t>
            </w:r>
            <w:r>
              <w:rPr>
                <w:rFonts w:eastAsia="Times New Roman"/>
                <w:sz w:val="22"/>
                <w:szCs w:val="22"/>
              </w:rPr>
              <w:t>при</w:t>
            </w:r>
            <w:r w:rsidR="003322A0" w:rsidRPr="003322A0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монтаже</w:t>
            </w:r>
            <w:r w:rsidR="003322A0" w:rsidRPr="003322A0">
              <w:rPr>
                <w:rFonts w:eastAsia="Times New Roman"/>
                <w:sz w:val="22"/>
                <w:szCs w:val="22"/>
              </w:rPr>
              <w:t xml:space="preserve">. </w:t>
            </w:r>
          </w:p>
        </w:tc>
      </w:tr>
      <w:tr w:rsidR="004A1B48" w:rsidRPr="003322A0" w14:paraId="4FC642ED" w14:textId="77777777" w:rsidTr="004A1B48">
        <w:trPr>
          <w:trHeight w:val="33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A2D9" w14:textId="77777777" w:rsidR="004A1B48" w:rsidRPr="003322A0" w:rsidRDefault="004A1B48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6708B8" w14:textId="76440B2A" w:rsidR="004A1B48" w:rsidRPr="003322A0" w:rsidRDefault="004A1B48" w:rsidP="00034F45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Выборочное тестирование линий СКС (не менее 5% линий</w:t>
            </w:r>
            <w:r w:rsidR="00034F45">
              <w:rPr>
                <w:rFonts w:eastAsia="Times New Roman"/>
                <w:sz w:val="22"/>
                <w:szCs w:val="22"/>
              </w:rPr>
              <w:t>, в случае организации менее 200 линий выполняется тестирование не менее 10 линий СКС</w:t>
            </w:r>
            <w:r>
              <w:rPr>
                <w:rFonts w:eastAsia="Times New Roman"/>
                <w:sz w:val="22"/>
                <w:szCs w:val="22"/>
              </w:rPr>
              <w:t>).</w:t>
            </w:r>
            <w:r w:rsidR="00034F4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3322A0" w:rsidRPr="003322A0" w14:paraId="49CC5AF6" w14:textId="77777777" w:rsidTr="003A00AA">
        <w:trPr>
          <w:trHeight w:val="6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4DE6" w14:textId="77777777" w:rsidR="003322A0" w:rsidRPr="003322A0" w:rsidRDefault="004A1B48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733530" w14:textId="77777777" w:rsidR="003322A0" w:rsidRPr="003322A0" w:rsidRDefault="003322A0" w:rsidP="004A1B48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 w:rsidRPr="003322A0">
              <w:rPr>
                <w:rFonts w:eastAsia="Times New Roman"/>
                <w:sz w:val="22"/>
                <w:szCs w:val="22"/>
              </w:rPr>
              <w:t xml:space="preserve">Проверка категории материалов </w:t>
            </w:r>
            <w:r w:rsidR="004A1B48">
              <w:rPr>
                <w:rFonts w:eastAsia="Times New Roman"/>
                <w:sz w:val="22"/>
                <w:szCs w:val="22"/>
              </w:rPr>
              <w:t>линий СКС</w:t>
            </w:r>
            <w:r w:rsidRPr="003322A0">
              <w:rPr>
                <w:rFonts w:eastAsia="Times New Roman"/>
                <w:sz w:val="22"/>
                <w:szCs w:val="22"/>
              </w:rPr>
              <w:t xml:space="preserve"> </w:t>
            </w:r>
            <w:r w:rsidR="004A1B48">
              <w:rPr>
                <w:rFonts w:eastAsia="Times New Roman"/>
                <w:sz w:val="22"/>
                <w:szCs w:val="22"/>
              </w:rPr>
              <w:t>на</w:t>
            </w:r>
            <w:r w:rsidRPr="003322A0">
              <w:rPr>
                <w:rFonts w:eastAsia="Times New Roman"/>
                <w:sz w:val="22"/>
                <w:szCs w:val="22"/>
              </w:rPr>
              <w:t xml:space="preserve"> соответствии  техническ</w:t>
            </w:r>
            <w:r w:rsidR="000C309E">
              <w:rPr>
                <w:rFonts w:eastAsia="Times New Roman"/>
                <w:sz w:val="22"/>
                <w:szCs w:val="22"/>
              </w:rPr>
              <w:t>ому</w:t>
            </w:r>
            <w:r w:rsidRPr="003322A0">
              <w:rPr>
                <w:rFonts w:eastAsia="Times New Roman"/>
                <w:sz w:val="22"/>
                <w:szCs w:val="22"/>
              </w:rPr>
              <w:t xml:space="preserve"> </w:t>
            </w:r>
            <w:r w:rsidR="000C309E">
              <w:rPr>
                <w:rFonts w:eastAsia="Times New Roman"/>
                <w:sz w:val="22"/>
                <w:szCs w:val="22"/>
              </w:rPr>
              <w:t>заданию</w:t>
            </w:r>
            <w:r w:rsidRPr="003322A0">
              <w:rPr>
                <w:rFonts w:eastAsia="Times New Roman"/>
                <w:sz w:val="22"/>
                <w:szCs w:val="22"/>
              </w:rPr>
              <w:t xml:space="preserve"> с помощью визуального осмотра</w:t>
            </w:r>
            <w:r w:rsidR="004A1B48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3322A0" w:rsidRPr="003322A0" w14:paraId="1BB498BB" w14:textId="77777777" w:rsidTr="000C309E">
        <w:trPr>
          <w:trHeight w:val="58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CA781E" w14:textId="77777777" w:rsidR="003322A0" w:rsidRPr="003322A0" w:rsidRDefault="004A1B48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6EEE30" w14:textId="77777777" w:rsidR="003322A0" w:rsidRPr="003322A0" w:rsidRDefault="00D407E3" w:rsidP="000C309E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Проверка соответствия к</w:t>
            </w:r>
            <w:r w:rsidR="003322A0" w:rsidRPr="003322A0">
              <w:rPr>
                <w:rFonts w:eastAsia="Times New Roman"/>
                <w:sz w:val="22"/>
                <w:szCs w:val="22"/>
              </w:rPr>
              <w:t>оличеств</w:t>
            </w:r>
            <w:r>
              <w:rPr>
                <w:rFonts w:eastAsia="Times New Roman"/>
                <w:sz w:val="22"/>
                <w:szCs w:val="22"/>
              </w:rPr>
              <w:t xml:space="preserve">а и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размещения </w:t>
            </w:r>
            <w:r w:rsidR="003322A0" w:rsidRPr="003322A0">
              <w:rPr>
                <w:rFonts w:eastAsia="Times New Roman"/>
                <w:sz w:val="22"/>
                <w:szCs w:val="22"/>
              </w:rPr>
              <w:t xml:space="preserve"> портов</w:t>
            </w:r>
            <w:proofErr w:type="gramEnd"/>
            <w:r w:rsidR="003322A0" w:rsidRPr="003322A0">
              <w:rPr>
                <w:rFonts w:eastAsia="Times New Roman"/>
                <w:sz w:val="22"/>
                <w:szCs w:val="22"/>
              </w:rPr>
              <w:t xml:space="preserve"> СКС</w:t>
            </w:r>
            <w:r>
              <w:rPr>
                <w:rFonts w:eastAsia="Times New Roman"/>
                <w:sz w:val="22"/>
                <w:szCs w:val="22"/>
              </w:rPr>
              <w:t xml:space="preserve"> требованиям технического задания</w:t>
            </w:r>
            <w:r w:rsidR="003322A0" w:rsidRPr="003322A0">
              <w:rPr>
                <w:rFonts w:eastAsia="Times New Roman"/>
                <w:sz w:val="22"/>
                <w:szCs w:val="22"/>
              </w:rPr>
              <w:t xml:space="preserve">. </w:t>
            </w:r>
          </w:p>
        </w:tc>
      </w:tr>
      <w:tr w:rsidR="004A1B48" w:rsidRPr="003322A0" w14:paraId="4F86499A" w14:textId="77777777" w:rsidTr="00D407E3">
        <w:trPr>
          <w:trHeight w:val="30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409FC" w14:textId="77777777" w:rsidR="004A1B48" w:rsidRPr="003322A0" w:rsidRDefault="00D407E3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0FF067" w14:textId="77777777" w:rsidR="004A1B48" w:rsidRPr="003322A0" w:rsidRDefault="004A1B48" w:rsidP="00C73D45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Проверка наличия маркировки на коммутационных панелях, </w:t>
            </w:r>
            <w:r w:rsidRPr="004A1B48">
              <w:rPr>
                <w:rFonts w:eastAsia="Times New Roman"/>
                <w:sz w:val="22"/>
                <w:szCs w:val="22"/>
              </w:rPr>
              <w:t>розетках</w:t>
            </w:r>
            <w:r>
              <w:rPr>
                <w:rFonts w:eastAsia="Times New Roman"/>
                <w:sz w:val="22"/>
                <w:szCs w:val="22"/>
              </w:rPr>
              <w:t xml:space="preserve"> и кабеле</w:t>
            </w:r>
            <w:r w:rsidRPr="004A1B48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0C309E" w:rsidRPr="003322A0" w14:paraId="4A57E901" w14:textId="77777777" w:rsidTr="00D407E3">
        <w:trPr>
          <w:trHeight w:val="30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C27CE6" w14:textId="77777777" w:rsidR="000C309E" w:rsidRDefault="000C309E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3E693B" w14:textId="77777777" w:rsidR="000C309E" w:rsidRDefault="000C309E" w:rsidP="00C73D45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Проверка количества поставленных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патч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-кордов требованиям технического задания</w:t>
            </w:r>
            <w:r w:rsidR="002A03C1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2A03C1" w:rsidRPr="003322A0" w14:paraId="05836DAA" w14:textId="77777777" w:rsidTr="00D407E3">
        <w:trPr>
          <w:trHeight w:val="30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2ACC6" w14:textId="77777777" w:rsidR="002A03C1" w:rsidRDefault="002A03C1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FAE07F" w14:textId="77777777" w:rsidR="002A03C1" w:rsidRDefault="002A03C1" w:rsidP="00C73D45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Проверка наличия исполнительной документации.</w:t>
            </w:r>
          </w:p>
        </w:tc>
      </w:tr>
      <w:tr w:rsidR="002A03C1" w:rsidRPr="003322A0" w14:paraId="75AE4F79" w14:textId="77777777" w:rsidTr="00D407E3">
        <w:trPr>
          <w:trHeight w:val="30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2BA3F" w14:textId="77777777" w:rsidR="002A03C1" w:rsidRDefault="002A03C1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7FD229" w14:textId="77777777" w:rsidR="002A03C1" w:rsidRDefault="002A03C1" w:rsidP="00C73D45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Проверка </w:t>
            </w:r>
            <w:r w:rsidR="00CA5224">
              <w:rPr>
                <w:rFonts w:eastAsia="Times New Roman"/>
                <w:sz w:val="22"/>
                <w:szCs w:val="22"/>
              </w:rPr>
              <w:t>полноты и корректности тестов линий СКС.</w:t>
            </w:r>
          </w:p>
        </w:tc>
      </w:tr>
      <w:tr w:rsidR="002A03C1" w:rsidRPr="003322A0" w14:paraId="372FB986" w14:textId="77777777" w:rsidTr="00D407E3">
        <w:trPr>
          <w:trHeight w:val="30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BDA54" w14:textId="77777777" w:rsidR="002A03C1" w:rsidRDefault="002A03C1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63AEA5" w14:textId="77777777" w:rsidR="002A03C1" w:rsidRDefault="00CA5224" w:rsidP="00C73D45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Проверка наличия сертификата на СКС.</w:t>
            </w:r>
          </w:p>
        </w:tc>
      </w:tr>
      <w:tr w:rsidR="000C309E" w:rsidRPr="003322A0" w14:paraId="6CDAE0A1" w14:textId="77777777" w:rsidTr="000C309E">
        <w:trPr>
          <w:trHeight w:val="503"/>
        </w:trPr>
        <w:tc>
          <w:tcPr>
            <w:tcW w:w="94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D0B64" w14:textId="77777777" w:rsidR="000C309E" w:rsidRPr="003322A0" w:rsidRDefault="000C309E" w:rsidP="000C309E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Проверка на соответствие требованиям стандарта.</w:t>
            </w:r>
          </w:p>
        </w:tc>
      </w:tr>
      <w:tr w:rsidR="000C309E" w:rsidRPr="003322A0" w14:paraId="1C0CCC56" w14:textId="77777777" w:rsidTr="00CA5224">
        <w:trPr>
          <w:trHeight w:val="46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87082" w14:textId="77777777" w:rsidR="000C309E" w:rsidRPr="003322A0" w:rsidRDefault="00CA5224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30F3FC" w14:textId="77777777" w:rsidR="000C309E" w:rsidRPr="003322A0" w:rsidRDefault="000C309E" w:rsidP="00C73D45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 w:rsidRPr="000C309E">
              <w:rPr>
                <w:rFonts w:eastAsia="Times New Roman"/>
                <w:sz w:val="22"/>
                <w:szCs w:val="22"/>
              </w:rPr>
              <w:t xml:space="preserve">Кабель для подключения УС выведен из стены/пола в </w:t>
            </w:r>
            <w:proofErr w:type="spellStart"/>
            <w:r w:rsidRPr="000C309E">
              <w:rPr>
                <w:rFonts w:eastAsia="Times New Roman"/>
                <w:sz w:val="22"/>
                <w:szCs w:val="22"/>
              </w:rPr>
              <w:t>металлорукаве</w:t>
            </w:r>
            <w:proofErr w:type="spellEnd"/>
            <w:r w:rsidRPr="000C309E">
              <w:rPr>
                <w:rFonts w:eastAsia="Times New Roman"/>
                <w:sz w:val="22"/>
                <w:szCs w:val="22"/>
              </w:rPr>
              <w:t>/</w:t>
            </w:r>
            <w:proofErr w:type="spellStart"/>
            <w:r w:rsidRPr="000C309E">
              <w:rPr>
                <w:rFonts w:eastAsia="Times New Roman"/>
                <w:sz w:val="22"/>
                <w:szCs w:val="22"/>
              </w:rPr>
              <w:t>гофротрубе</w:t>
            </w:r>
            <w:proofErr w:type="spellEnd"/>
            <w:r w:rsidRPr="000C309E">
              <w:rPr>
                <w:rFonts w:eastAsia="Times New Roman"/>
                <w:sz w:val="22"/>
                <w:szCs w:val="22"/>
              </w:rPr>
              <w:t xml:space="preserve">, </w:t>
            </w:r>
            <w:proofErr w:type="spellStart"/>
            <w:r w:rsidRPr="000C309E">
              <w:rPr>
                <w:rFonts w:eastAsia="Times New Roman"/>
                <w:sz w:val="22"/>
                <w:szCs w:val="22"/>
              </w:rPr>
              <w:t>оконечен</w:t>
            </w:r>
            <w:proofErr w:type="spellEnd"/>
            <w:r w:rsidRPr="000C309E">
              <w:rPr>
                <w:rFonts w:eastAsia="Times New Roman"/>
                <w:sz w:val="22"/>
                <w:szCs w:val="22"/>
              </w:rPr>
              <w:t xml:space="preserve"> и </w:t>
            </w:r>
            <w:proofErr w:type="spellStart"/>
            <w:r w:rsidRPr="000C309E">
              <w:rPr>
                <w:rFonts w:eastAsia="Times New Roman"/>
                <w:sz w:val="22"/>
                <w:szCs w:val="22"/>
              </w:rPr>
              <w:t>отмаркирован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0C309E" w:rsidRPr="003322A0" w14:paraId="33C37872" w14:textId="77777777" w:rsidTr="000C309E">
        <w:trPr>
          <w:trHeight w:val="40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7C527" w14:textId="77777777" w:rsidR="000C309E" w:rsidRPr="003322A0" w:rsidRDefault="00CA5224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232EB3" w14:textId="77777777" w:rsidR="000C309E" w:rsidRPr="003322A0" w:rsidRDefault="00CA5224" w:rsidP="00C73D45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Отсутствует</w:t>
            </w:r>
            <w:r w:rsidR="000C309E" w:rsidRPr="000C309E">
              <w:rPr>
                <w:rFonts w:eastAsia="Times New Roman"/>
                <w:sz w:val="22"/>
                <w:szCs w:val="22"/>
              </w:rPr>
              <w:t xml:space="preserve"> открытая проводка кабелей в общедоступных местах.</w:t>
            </w:r>
          </w:p>
        </w:tc>
      </w:tr>
      <w:tr w:rsidR="000C309E" w:rsidRPr="003322A0" w14:paraId="07563E61" w14:textId="77777777" w:rsidTr="008C2E2B">
        <w:trPr>
          <w:trHeight w:val="6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08B26" w14:textId="77777777" w:rsidR="000C309E" w:rsidRDefault="00CA5224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17138F" w14:textId="77777777" w:rsidR="000C309E" w:rsidRPr="003322A0" w:rsidRDefault="000C309E" w:rsidP="00CA5224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 w:rsidRPr="000C309E">
              <w:rPr>
                <w:rFonts w:eastAsia="Times New Roman"/>
                <w:sz w:val="22"/>
                <w:szCs w:val="22"/>
              </w:rPr>
              <w:t>Кабель СКС проложен в проволочных (сетчатых) лотках или перфорированных (в зависимости от технического решения), коробах или в гофрированной трубе.</w:t>
            </w:r>
          </w:p>
        </w:tc>
      </w:tr>
      <w:tr w:rsidR="000C309E" w:rsidRPr="003322A0" w14:paraId="05E91FBA" w14:textId="77777777" w:rsidTr="009B302C">
        <w:trPr>
          <w:trHeight w:val="83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A3B228" w14:textId="77777777" w:rsidR="000C309E" w:rsidRDefault="00CA5224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674BC" w14:textId="77777777" w:rsidR="000C309E" w:rsidRPr="003322A0" w:rsidRDefault="000C309E" w:rsidP="00CA5224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 w:rsidRPr="000C309E">
              <w:rPr>
                <w:rFonts w:eastAsia="Times New Roman"/>
                <w:sz w:val="22"/>
                <w:szCs w:val="22"/>
              </w:rPr>
              <w:t xml:space="preserve">Прокладка кабеля от кабельных трасс до рабочих мест </w:t>
            </w:r>
            <w:r w:rsidR="00CA5224">
              <w:rPr>
                <w:rFonts w:eastAsia="Times New Roman"/>
                <w:sz w:val="22"/>
                <w:szCs w:val="22"/>
              </w:rPr>
              <w:t>выполнена</w:t>
            </w:r>
            <w:r w:rsidR="00CA5224" w:rsidRPr="000C309E">
              <w:rPr>
                <w:rFonts w:eastAsia="Times New Roman"/>
                <w:sz w:val="22"/>
                <w:szCs w:val="22"/>
              </w:rPr>
              <w:t xml:space="preserve"> </w:t>
            </w:r>
            <w:r w:rsidRPr="000C309E">
              <w:rPr>
                <w:rFonts w:eastAsia="Times New Roman"/>
                <w:sz w:val="22"/>
                <w:szCs w:val="22"/>
              </w:rPr>
              <w:t xml:space="preserve">в пластиковых кабель-каналах, колоннах, при прокладке кабеля методом скрытой проводки в пластиковом или металлическом </w:t>
            </w:r>
            <w:proofErr w:type="spellStart"/>
            <w:r w:rsidRPr="000C309E">
              <w:rPr>
                <w:rFonts w:eastAsia="Times New Roman"/>
                <w:sz w:val="22"/>
                <w:szCs w:val="22"/>
              </w:rPr>
              <w:t>гофрорукаве</w:t>
            </w:r>
            <w:proofErr w:type="spellEnd"/>
            <w:r w:rsidRPr="000C309E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3322A0" w:rsidRPr="003322A0" w14:paraId="310FDA1A" w14:textId="77777777" w:rsidTr="00CA5224">
        <w:trPr>
          <w:trHeight w:val="112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72C45D" w14:textId="77777777" w:rsidR="003322A0" w:rsidRPr="003322A0" w:rsidRDefault="00CA5224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14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E3FA8D" w14:textId="77777777" w:rsidR="003322A0" w:rsidRPr="003322A0" w:rsidRDefault="003322A0" w:rsidP="00CA5224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 w:rsidRPr="003322A0">
              <w:rPr>
                <w:rFonts w:eastAsia="Times New Roman"/>
                <w:sz w:val="22"/>
                <w:szCs w:val="22"/>
              </w:rPr>
              <w:t>Кабель СКС проложен в проволочных (сетчатых) лотках, коробах или в гофрированной</w:t>
            </w:r>
            <w:r w:rsidR="009B302C">
              <w:rPr>
                <w:rFonts w:eastAsia="Times New Roman"/>
                <w:sz w:val="22"/>
                <w:szCs w:val="22"/>
              </w:rPr>
              <w:t xml:space="preserve"> </w:t>
            </w:r>
            <w:r w:rsidRPr="003322A0">
              <w:rPr>
                <w:rFonts w:eastAsia="Times New Roman"/>
                <w:sz w:val="22"/>
                <w:szCs w:val="22"/>
              </w:rPr>
              <w:t>трубе.</w:t>
            </w:r>
            <w:r w:rsidR="009B302C">
              <w:rPr>
                <w:rFonts w:eastAsia="Times New Roman"/>
                <w:sz w:val="22"/>
                <w:szCs w:val="22"/>
              </w:rPr>
              <w:t xml:space="preserve"> </w:t>
            </w:r>
            <w:r w:rsidRPr="003322A0">
              <w:rPr>
                <w:rFonts w:eastAsia="Times New Roman"/>
                <w:sz w:val="22"/>
                <w:szCs w:val="22"/>
              </w:rPr>
              <w:t xml:space="preserve">Прокладка кабеля от кабельных трасс до рабочих мест </w:t>
            </w:r>
            <w:r w:rsidR="00CA5224">
              <w:rPr>
                <w:rFonts w:eastAsia="Times New Roman"/>
                <w:sz w:val="22"/>
                <w:szCs w:val="22"/>
              </w:rPr>
              <w:t>выполнена</w:t>
            </w:r>
            <w:r w:rsidRPr="003322A0">
              <w:rPr>
                <w:rFonts w:eastAsia="Times New Roman"/>
                <w:sz w:val="22"/>
                <w:szCs w:val="22"/>
              </w:rPr>
              <w:t xml:space="preserve"> в пластиковых кабель-каналах, колоннах, при прокладке кабеля методом скрытой проводки в пластиковом или металлическом </w:t>
            </w:r>
            <w:proofErr w:type="spellStart"/>
            <w:r w:rsidRPr="003322A0">
              <w:rPr>
                <w:rFonts w:eastAsia="Times New Roman"/>
                <w:sz w:val="22"/>
                <w:szCs w:val="22"/>
              </w:rPr>
              <w:t>гофрорукаве</w:t>
            </w:r>
            <w:proofErr w:type="spellEnd"/>
            <w:r w:rsidRPr="003322A0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3322A0" w:rsidRPr="003322A0" w14:paraId="25BF4032" w14:textId="77777777" w:rsidTr="00CA5224">
        <w:trPr>
          <w:trHeight w:val="6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82ED9FB" w14:textId="77777777" w:rsidR="003322A0" w:rsidRPr="003322A0" w:rsidRDefault="00CA5224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D5769" w14:textId="77777777" w:rsidR="003322A0" w:rsidRPr="003322A0" w:rsidRDefault="003322A0" w:rsidP="00CA5224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 w:rsidRPr="003322A0">
              <w:rPr>
                <w:rFonts w:eastAsia="Times New Roman"/>
                <w:sz w:val="22"/>
                <w:szCs w:val="22"/>
              </w:rPr>
              <w:t xml:space="preserve">Максимальная длина кабеля от информационной розетки до коммутационной панели в кроссовом помещении не </w:t>
            </w:r>
            <w:r w:rsidR="00CA5224">
              <w:rPr>
                <w:rFonts w:eastAsia="Times New Roman"/>
                <w:sz w:val="22"/>
                <w:szCs w:val="22"/>
              </w:rPr>
              <w:t>превышает</w:t>
            </w:r>
            <w:r w:rsidRPr="003322A0">
              <w:rPr>
                <w:rFonts w:eastAsia="Times New Roman"/>
                <w:sz w:val="22"/>
                <w:szCs w:val="22"/>
              </w:rPr>
              <w:t xml:space="preserve"> 90 м.²</w:t>
            </w:r>
          </w:p>
        </w:tc>
      </w:tr>
      <w:tr w:rsidR="003322A0" w:rsidRPr="003322A0" w14:paraId="3E65A9AF" w14:textId="77777777" w:rsidTr="003A00AA">
        <w:trPr>
          <w:trHeight w:val="6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0E8AF7" w14:textId="77777777" w:rsidR="003322A0" w:rsidRPr="003322A0" w:rsidRDefault="00CA5224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F6068B" w14:textId="77777777" w:rsidR="003322A0" w:rsidRPr="003322A0" w:rsidRDefault="003322A0" w:rsidP="00C73D45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 w:rsidRPr="003322A0">
              <w:rPr>
                <w:rFonts w:eastAsia="Times New Roman"/>
                <w:sz w:val="22"/>
                <w:szCs w:val="22"/>
              </w:rPr>
              <w:t>Розетки СКС расположены на одном уровне. Кабель-канал смонтирован вертикально/горизонтально по "уровню"</w:t>
            </w:r>
          </w:p>
        </w:tc>
      </w:tr>
      <w:tr w:rsidR="003322A0" w:rsidRPr="003322A0" w14:paraId="0FABF037" w14:textId="77777777" w:rsidTr="00CA5224">
        <w:trPr>
          <w:trHeight w:val="6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2B7856" w14:textId="77777777" w:rsidR="003322A0" w:rsidRPr="003322A0" w:rsidRDefault="00CA5224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7B46C4F" w14:textId="77777777" w:rsidR="003322A0" w:rsidRPr="003322A0" w:rsidRDefault="003322A0" w:rsidP="00CA5224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 w:rsidRPr="003322A0">
              <w:rPr>
                <w:rFonts w:eastAsia="Times New Roman"/>
                <w:sz w:val="22"/>
                <w:szCs w:val="22"/>
              </w:rPr>
              <w:t>Кабельные лотки СКС удалены от силовых трасс не менее</w:t>
            </w:r>
            <w:r w:rsidR="00CA5224">
              <w:rPr>
                <w:rFonts w:eastAsia="Times New Roman"/>
                <w:sz w:val="22"/>
                <w:szCs w:val="22"/>
              </w:rPr>
              <w:t>,</w:t>
            </w:r>
            <w:r w:rsidRPr="003322A0">
              <w:rPr>
                <w:rFonts w:eastAsia="Times New Roman"/>
                <w:sz w:val="22"/>
                <w:szCs w:val="22"/>
              </w:rPr>
              <w:t xml:space="preserve"> чем на 500 мм. Заполнен</w:t>
            </w:r>
            <w:r w:rsidR="004F6261">
              <w:rPr>
                <w:rFonts w:eastAsia="Times New Roman"/>
                <w:sz w:val="22"/>
                <w:szCs w:val="22"/>
              </w:rPr>
              <w:t>ие</w:t>
            </w:r>
            <w:r w:rsidR="00CA5224">
              <w:rPr>
                <w:rFonts w:eastAsia="Times New Roman"/>
                <w:sz w:val="22"/>
                <w:szCs w:val="22"/>
              </w:rPr>
              <w:t xml:space="preserve"> </w:t>
            </w:r>
            <w:r w:rsidR="004F6261">
              <w:rPr>
                <w:rFonts w:eastAsia="Times New Roman"/>
                <w:sz w:val="22"/>
                <w:szCs w:val="22"/>
              </w:rPr>
              <w:t>лотков не более 5</w:t>
            </w:r>
            <w:r w:rsidRPr="003322A0">
              <w:rPr>
                <w:rFonts w:eastAsia="Times New Roman"/>
                <w:sz w:val="22"/>
                <w:szCs w:val="22"/>
              </w:rPr>
              <w:t xml:space="preserve">0%(при монтаже новой СКС </w:t>
            </w:r>
            <w:r w:rsidR="004F6261">
              <w:rPr>
                <w:rFonts w:eastAsia="Times New Roman"/>
                <w:sz w:val="22"/>
                <w:szCs w:val="22"/>
              </w:rPr>
              <w:t>)</w:t>
            </w:r>
          </w:p>
        </w:tc>
      </w:tr>
      <w:tr w:rsidR="00A64A04" w:rsidRPr="003322A0" w14:paraId="04AE043C" w14:textId="77777777" w:rsidTr="003A00AA">
        <w:trPr>
          <w:trHeight w:val="6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B1578" w14:textId="77777777" w:rsidR="00A64A04" w:rsidRDefault="00CA5224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E36BDE" w14:textId="77777777" w:rsidR="00A64A04" w:rsidRPr="003322A0" w:rsidRDefault="00A64A04" w:rsidP="00C73D45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 w:rsidRPr="00A64A04">
              <w:rPr>
                <w:rFonts w:eastAsia="Times New Roman"/>
                <w:sz w:val="22"/>
                <w:szCs w:val="22"/>
              </w:rPr>
              <w:t xml:space="preserve">Число подвесов соответствует требованиям производителя кабельных лотков </w:t>
            </w:r>
            <w:r w:rsidR="004352F5">
              <w:rPr>
                <w:rFonts w:eastAsia="Times New Roman"/>
                <w:sz w:val="22"/>
                <w:szCs w:val="22"/>
              </w:rPr>
              <w:t>но</w:t>
            </w:r>
            <w:r w:rsidRPr="00A64A04">
              <w:rPr>
                <w:rFonts w:eastAsia="Times New Roman"/>
                <w:sz w:val="22"/>
                <w:szCs w:val="22"/>
              </w:rPr>
              <w:t xml:space="preserve"> не менее двух подвесов на одну секцию кабельного лотка.</w:t>
            </w:r>
          </w:p>
        </w:tc>
      </w:tr>
      <w:tr w:rsidR="003322A0" w:rsidRPr="003322A0" w14:paraId="4E78094A" w14:textId="77777777" w:rsidTr="003A00AA">
        <w:trPr>
          <w:trHeight w:val="6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E52A72" w14:textId="77777777" w:rsidR="003322A0" w:rsidRPr="003322A0" w:rsidRDefault="00CA5224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9A172D" w14:textId="3320F4F1" w:rsidR="003322A0" w:rsidRPr="003322A0" w:rsidRDefault="003322A0" w:rsidP="00034F45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 w:rsidRPr="003322A0">
              <w:rPr>
                <w:rFonts w:eastAsia="Times New Roman"/>
                <w:sz w:val="22"/>
                <w:szCs w:val="22"/>
              </w:rPr>
              <w:t xml:space="preserve">Используемый кабель-канал обеспечивает возможность установки в них суппортов типоразмера </w:t>
            </w:r>
            <w:proofErr w:type="spellStart"/>
            <w:r w:rsidRPr="003322A0">
              <w:rPr>
                <w:rFonts w:eastAsia="Times New Roman"/>
                <w:sz w:val="22"/>
                <w:szCs w:val="22"/>
              </w:rPr>
              <w:t>Mosaic</w:t>
            </w:r>
            <w:proofErr w:type="spellEnd"/>
            <w:r w:rsidRPr="003322A0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4352F5" w:rsidRPr="003322A0" w14:paraId="1202E75B" w14:textId="77777777" w:rsidTr="003A00AA">
        <w:trPr>
          <w:trHeight w:val="6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943F5" w14:textId="77777777" w:rsidR="004352F5" w:rsidRPr="003322A0" w:rsidRDefault="00CA5224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0F34E" w14:textId="77777777" w:rsidR="004352F5" w:rsidRPr="003322A0" w:rsidRDefault="004352F5" w:rsidP="00CA5224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 w:rsidRPr="004352F5">
              <w:rPr>
                <w:rFonts w:eastAsia="Times New Roman"/>
                <w:sz w:val="22"/>
                <w:szCs w:val="22"/>
              </w:rPr>
              <w:t xml:space="preserve">Волоконно-оптический кабель зафиксирован хомутом типа </w:t>
            </w:r>
            <w:proofErr w:type="spellStart"/>
            <w:r w:rsidRPr="004352F5">
              <w:rPr>
                <w:rFonts w:eastAsia="Times New Roman"/>
                <w:sz w:val="22"/>
                <w:szCs w:val="22"/>
              </w:rPr>
              <w:t>Velcro</w:t>
            </w:r>
            <w:proofErr w:type="spellEnd"/>
            <w:r w:rsidRPr="004352F5">
              <w:rPr>
                <w:rFonts w:eastAsia="Times New Roman"/>
                <w:sz w:val="22"/>
                <w:szCs w:val="22"/>
              </w:rPr>
              <w:t xml:space="preserve"> (</w:t>
            </w:r>
            <w:r w:rsidR="00CA5224">
              <w:rPr>
                <w:rFonts w:eastAsia="Times New Roman"/>
                <w:sz w:val="22"/>
                <w:szCs w:val="22"/>
              </w:rPr>
              <w:t>отсутствует</w:t>
            </w:r>
            <w:r w:rsidRPr="004352F5">
              <w:rPr>
                <w:rFonts w:eastAsia="Times New Roman"/>
                <w:sz w:val="22"/>
                <w:szCs w:val="22"/>
              </w:rPr>
              <w:t xml:space="preserve"> фиксация  пластиковым хомутом).</w:t>
            </w:r>
          </w:p>
        </w:tc>
      </w:tr>
      <w:tr w:rsidR="003322A0" w:rsidRPr="003322A0" w14:paraId="26409F64" w14:textId="77777777" w:rsidTr="003A00AA">
        <w:trPr>
          <w:trHeight w:val="6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7256D1" w14:textId="77777777" w:rsidR="003322A0" w:rsidRPr="003322A0" w:rsidRDefault="00CA5224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7951B8" w14:textId="77777777" w:rsidR="003322A0" w:rsidRPr="003322A0" w:rsidRDefault="003322A0" w:rsidP="00CA5224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 w:rsidRPr="003322A0">
              <w:rPr>
                <w:rFonts w:eastAsia="Times New Roman"/>
                <w:sz w:val="22"/>
                <w:szCs w:val="22"/>
              </w:rPr>
              <w:t>Компоненты кабельных лотков установлены так, чтобы обеспечивалась их безопасная эксплуатация и техническое обслуживание</w:t>
            </w:r>
            <w:r w:rsidR="004352F5">
              <w:rPr>
                <w:rFonts w:eastAsia="Times New Roman"/>
                <w:sz w:val="22"/>
                <w:szCs w:val="22"/>
              </w:rPr>
              <w:t xml:space="preserve"> (отсутствие острых краев)</w:t>
            </w:r>
            <w:r w:rsidRPr="003322A0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3322A0" w:rsidRPr="003322A0" w14:paraId="5A8CB26A" w14:textId="77777777" w:rsidTr="003A00AA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2F84DE" w14:textId="77777777" w:rsidR="003322A0" w:rsidRPr="003322A0" w:rsidRDefault="00CA5224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08E6D7" w14:textId="7D9740A5" w:rsidR="003322A0" w:rsidRPr="003322A0" w:rsidRDefault="003322A0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 w:rsidRPr="003322A0">
              <w:rPr>
                <w:rFonts w:eastAsia="Times New Roman"/>
                <w:sz w:val="22"/>
                <w:szCs w:val="22"/>
              </w:rPr>
              <w:t xml:space="preserve">Для монтажа кабельных лотков под фальшполом/за </w:t>
            </w:r>
            <w:proofErr w:type="spellStart"/>
            <w:r w:rsidRPr="003322A0">
              <w:rPr>
                <w:rFonts w:eastAsia="Times New Roman"/>
                <w:sz w:val="22"/>
                <w:szCs w:val="22"/>
              </w:rPr>
              <w:t>фальшпотолком</w:t>
            </w:r>
            <w:proofErr w:type="spellEnd"/>
            <w:r w:rsidRPr="003322A0">
              <w:rPr>
                <w:rFonts w:eastAsia="Times New Roman"/>
                <w:sz w:val="22"/>
                <w:szCs w:val="22"/>
              </w:rPr>
              <w:t>, использова</w:t>
            </w:r>
            <w:r w:rsidR="00CA5224">
              <w:rPr>
                <w:rFonts w:eastAsia="Times New Roman"/>
                <w:sz w:val="22"/>
                <w:szCs w:val="22"/>
              </w:rPr>
              <w:t>ны</w:t>
            </w:r>
            <w:r w:rsidRPr="003322A0">
              <w:rPr>
                <w:rFonts w:eastAsia="Times New Roman"/>
                <w:sz w:val="22"/>
                <w:szCs w:val="22"/>
              </w:rPr>
              <w:t xml:space="preserve"> капитальный пол/потолочное перекрытие здания, минуя элементы конструкции фальшпола/</w:t>
            </w:r>
            <w:proofErr w:type="spellStart"/>
            <w:r w:rsidRPr="003322A0">
              <w:rPr>
                <w:rFonts w:eastAsia="Times New Roman"/>
                <w:sz w:val="22"/>
                <w:szCs w:val="22"/>
              </w:rPr>
              <w:t>фальшпотолка</w:t>
            </w:r>
            <w:proofErr w:type="spellEnd"/>
            <w:r w:rsidRPr="003322A0">
              <w:rPr>
                <w:rFonts w:eastAsia="Times New Roman"/>
                <w:sz w:val="22"/>
                <w:szCs w:val="22"/>
              </w:rPr>
              <w:t xml:space="preserve"> и иных инженерных систем.</w:t>
            </w:r>
          </w:p>
        </w:tc>
      </w:tr>
      <w:tr w:rsidR="003322A0" w:rsidRPr="003322A0" w14:paraId="4875DA41" w14:textId="77777777" w:rsidTr="003A00AA">
        <w:trPr>
          <w:trHeight w:val="9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A568BE" w14:textId="77777777" w:rsidR="003322A0" w:rsidRPr="003322A0" w:rsidRDefault="00CA5224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B031DD" w14:textId="77777777" w:rsidR="003322A0" w:rsidRPr="003322A0" w:rsidRDefault="003322A0" w:rsidP="00CA5224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 w:rsidRPr="003322A0">
              <w:rPr>
                <w:rFonts w:eastAsia="Times New Roman"/>
                <w:sz w:val="22"/>
                <w:szCs w:val="22"/>
              </w:rPr>
              <w:t xml:space="preserve">Кабельные лотки/кабель-каналы </w:t>
            </w:r>
            <w:r w:rsidR="00CA5224">
              <w:rPr>
                <w:rFonts w:eastAsia="Times New Roman"/>
                <w:sz w:val="22"/>
                <w:szCs w:val="22"/>
              </w:rPr>
              <w:t>имеют</w:t>
            </w:r>
            <w:r w:rsidRPr="003322A0">
              <w:rPr>
                <w:rFonts w:eastAsia="Times New Roman"/>
                <w:sz w:val="22"/>
                <w:szCs w:val="22"/>
              </w:rPr>
              <w:t xml:space="preserve"> в местах окончания, разветвления и изменения направления все необходимые заглушки, углы и соединительные детали в объеме предусмотренном производителем (отсут</w:t>
            </w:r>
            <w:r w:rsidR="004F6261">
              <w:rPr>
                <w:rFonts w:eastAsia="Times New Roman"/>
                <w:sz w:val="22"/>
                <w:szCs w:val="22"/>
              </w:rPr>
              <w:t>ст</w:t>
            </w:r>
            <w:r w:rsidRPr="003322A0">
              <w:rPr>
                <w:rFonts w:eastAsia="Times New Roman"/>
                <w:sz w:val="22"/>
                <w:szCs w:val="22"/>
              </w:rPr>
              <w:t>вие щелей в кабель</w:t>
            </w:r>
            <w:r w:rsidR="00600C28">
              <w:rPr>
                <w:rFonts w:eastAsia="Times New Roman"/>
                <w:sz w:val="22"/>
                <w:szCs w:val="22"/>
              </w:rPr>
              <w:t>-</w:t>
            </w:r>
            <w:r w:rsidRPr="003322A0">
              <w:rPr>
                <w:rFonts w:eastAsia="Times New Roman"/>
                <w:sz w:val="22"/>
                <w:szCs w:val="22"/>
              </w:rPr>
              <w:t>каналах).</w:t>
            </w:r>
          </w:p>
        </w:tc>
      </w:tr>
      <w:tr w:rsidR="003322A0" w:rsidRPr="003322A0" w14:paraId="4C31D84C" w14:textId="77777777" w:rsidTr="00CA5224">
        <w:trPr>
          <w:trHeight w:val="6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42C9E6" w14:textId="77777777" w:rsidR="003322A0" w:rsidRPr="003322A0" w:rsidRDefault="00CA5224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14:paraId="59487809" w14:textId="77777777" w:rsidR="003322A0" w:rsidRPr="003322A0" w:rsidRDefault="003322A0" w:rsidP="00C73D45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 w:rsidRPr="003322A0">
              <w:rPr>
                <w:rFonts w:eastAsia="Times New Roman"/>
                <w:sz w:val="22"/>
                <w:szCs w:val="22"/>
              </w:rPr>
              <w:t>Заземление технических средств проведено в полном соответствии с ПУЭ и технической документацией на применяемое изделие</w:t>
            </w:r>
          </w:p>
        </w:tc>
      </w:tr>
      <w:tr w:rsidR="003322A0" w:rsidRPr="003322A0" w14:paraId="365F36D6" w14:textId="77777777" w:rsidTr="00CA5224">
        <w:trPr>
          <w:trHeight w:val="6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43AC15" w14:textId="77777777" w:rsidR="003322A0" w:rsidRPr="003322A0" w:rsidRDefault="00CA5224" w:rsidP="003322A0">
            <w:pPr>
              <w:autoSpaceDE/>
              <w:autoSpaceDN/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2D7E9D" w14:textId="77777777" w:rsidR="003322A0" w:rsidRPr="003322A0" w:rsidRDefault="002A03C1" w:rsidP="00C73D45">
            <w:pPr>
              <w:autoSpaceDE/>
              <w:autoSpaceDN/>
              <w:ind w:firstLine="0"/>
              <w:jc w:val="both"/>
              <w:rPr>
                <w:rFonts w:eastAsia="Times New Roman"/>
                <w:sz w:val="22"/>
                <w:szCs w:val="22"/>
              </w:rPr>
            </w:pPr>
            <w:r w:rsidRPr="002A03C1">
              <w:rPr>
                <w:rFonts w:eastAsia="Times New Roman"/>
                <w:sz w:val="22"/>
                <w:szCs w:val="22"/>
              </w:rPr>
              <w:t>Электрические розетки БРП установлены в коммуникационном шкафу, и имеют маркировку (</w:t>
            </w:r>
            <w:r w:rsidR="00CA5224">
              <w:rPr>
                <w:rFonts w:eastAsia="Times New Roman"/>
                <w:sz w:val="22"/>
                <w:szCs w:val="22"/>
              </w:rPr>
              <w:t>щ</w:t>
            </w:r>
            <w:r w:rsidRPr="002A03C1">
              <w:rPr>
                <w:rFonts w:eastAsia="Times New Roman"/>
                <w:sz w:val="22"/>
                <w:szCs w:val="22"/>
              </w:rPr>
              <w:t>ит, групп</w:t>
            </w:r>
            <w:r w:rsidR="00CA5224">
              <w:rPr>
                <w:rFonts w:eastAsia="Times New Roman"/>
                <w:sz w:val="22"/>
                <w:szCs w:val="22"/>
              </w:rPr>
              <w:t>а</w:t>
            </w:r>
            <w:r w:rsidRPr="002A03C1">
              <w:rPr>
                <w:rFonts w:eastAsia="Times New Roman"/>
                <w:sz w:val="22"/>
                <w:szCs w:val="22"/>
              </w:rPr>
              <w:t xml:space="preserve"> в щите или имя ИБП).</w:t>
            </w:r>
          </w:p>
        </w:tc>
      </w:tr>
    </w:tbl>
    <w:p w14:paraId="7DC7757F" w14:textId="77777777" w:rsidR="00B74CEC" w:rsidRDefault="00B74CEC" w:rsidP="003A00AA">
      <w:pPr>
        <w:pStyle w:val="afd"/>
        <w:numPr>
          <w:ilvl w:val="1"/>
          <w:numId w:val="5"/>
        </w:numPr>
        <w:spacing w:before="120"/>
        <w:ind w:left="788" w:hanging="431"/>
        <w:jc w:val="both"/>
        <w:rPr>
          <w:sz w:val="24"/>
          <w:szCs w:val="24"/>
        </w:rPr>
      </w:pPr>
      <w:r w:rsidRPr="00B74CEC">
        <w:rPr>
          <w:sz w:val="24"/>
          <w:szCs w:val="24"/>
        </w:rPr>
        <w:t>По результатам приёмо-сдаточных испытаний принимается решение о готовности СКС к промышленной эксплуатации, определяется перечень необходимых доработок и сроки их выполнения, а также составляется протокол, в котором фиксируется перечень недостатков (повреждений, дефектов, отклонений от проекта и т.п.), сроки их устранения Исполнителем и дата повторной приёмки результата работ.</w:t>
      </w:r>
    </w:p>
    <w:p w14:paraId="67F38D75" w14:textId="77777777" w:rsidR="00AA070C" w:rsidRPr="001734EA" w:rsidRDefault="00AA070C" w:rsidP="000F4612">
      <w:pPr>
        <w:spacing w:after="120"/>
        <w:ind w:firstLine="0"/>
        <w:jc w:val="both"/>
        <w:rPr>
          <w:sz w:val="24"/>
          <w:szCs w:val="24"/>
          <w:highlight w:val="yellow"/>
        </w:rPr>
      </w:pPr>
    </w:p>
    <w:p w14:paraId="0586B951" w14:textId="77777777" w:rsidR="00117837" w:rsidRDefault="00117837">
      <w:pPr>
        <w:autoSpaceDE/>
        <w:autoSpaceDN/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C801CEA" w14:textId="77777777" w:rsidR="009729F1" w:rsidRPr="009729F1" w:rsidRDefault="009729F1" w:rsidP="009729F1">
      <w:pPr>
        <w:pStyle w:val="1"/>
        <w:numPr>
          <w:ilvl w:val="0"/>
          <w:numId w:val="0"/>
        </w:numPr>
        <w:spacing w:before="0" w:after="0" w:line="360" w:lineRule="auto"/>
        <w:ind w:firstLine="6804"/>
        <w:jc w:val="center"/>
        <w:rPr>
          <w:bCs w:val="0"/>
          <w:sz w:val="28"/>
        </w:rPr>
      </w:pPr>
      <w:bookmarkStart w:id="11" w:name="_Toc504530853"/>
      <w:bookmarkStart w:id="12" w:name="_Toc504557629"/>
      <w:bookmarkStart w:id="13" w:name="_Toc507950515"/>
      <w:bookmarkStart w:id="14" w:name="_Toc521131790"/>
      <w:bookmarkStart w:id="15" w:name="_Toc521134116"/>
      <w:bookmarkStart w:id="16" w:name="_Toc521134328"/>
      <w:bookmarkStart w:id="17" w:name="_Toc2599265"/>
      <w:bookmarkStart w:id="18" w:name="_Toc2599890"/>
      <w:r w:rsidRPr="009729F1">
        <w:rPr>
          <w:bCs w:val="0"/>
          <w:sz w:val="28"/>
        </w:rPr>
        <w:lastRenderedPageBreak/>
        <w:t>ПРИЛОЖЕНИЕ 1</w:t>
      </w:r>
      <w:bookmarkEnd w:id="11"/>
      <w:bookmarkEnd w:id="12"/>
      <w:bookmarkEnd w:id="13"/>
      <w:bookmarkEnd w:id="14"/>
      <w:bookmarkEnd w:id="15"/>
      <w:bookmarkEnd w:id="16"/>
      <w:r w:rsidRPr="009729F1">
        <w:rPr>
          <w:bCs w:val="0"/>
          <w:sz w:val="28"/>
        </w:rPr>
        <w:br/>
        <w:t>Список терминов и определений</w:t>
      </w:r>
      <w:bookmarkEnd w:id="17"/>
      <w:bookmarkEnd w:id="18"/>
    </w:p>
    <w:p w14:paraId="79E1F13B" w14:textId="77777777" w:rsidR="00D26E0C" w:rsidRPr="008A23E6" w:rsidRDefault="00341B22" w:rsidP="00341B22">
      <w:pPr>
        <w:numPr>
          <w:ilvl w:val="1"/>
          <w:numId w:val="0"/>
        </w:numPr>
        <w:tabs>
          <w:tab w:val="num" w:pos="1080"/>
          <w:tab w:val="num" w:pos="1440"/>
        </w:tabs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ab/>
      </w:r>
      <w:r w:rsidR="004E7E7B">
        <w:rPr>
          <w:b/>
          <w:bCs/>
          <w:iCs/>
          <w:sz w:val="24"/>
          <w:szCs w:val="24"/>
        </w:rPr>
        <w:t xml:space="preserve">Администрирование </w:t>
      </w:r>
      <w:r w:rsidR="00456D82">
        <w:rPr>
          <w:b/>
          <w:bCs/>
          <w:iCs/>
          <w:sz w:val="24"/>
          <w:szCs w:val="24"/>
        </w:rPr>
        <w:t>–</w:t>
      </w:r>
      <w:r w:rsidR="004E7E7B">
        <w:rPr>
          <w:b/>
          <w:bCs/>
          <w:iCs/>
          <w:sz w:val="24"/>
          <w:szCs w:val="24"/>
        </w:rPr>
        <w:t xml:space="preserve"> </w:t>
      </w:r>
      <w:r w:rsidR="00456D82" w:rsidRPr="0099328B">
        <w:rPr>
          <w:bCs/>
          <w:iCs/>
          <w:sz w:val="24"/>
          <w:szCs w:val="24"/>
        </w:rPr>
        <w:t>методы идентификации, маркировки и документирования элементов СКС, необходимые для осуществления перемещений, дополнений и изменений телекоммуникационной инфраструктуры.</w:t>
      </w:r>
    </w:p>
    <w:p w14:paraId="6BF0556C" w14:textId="77777777" w:rsidR="0099328B" w:rsidRDefault="00341B22" w:rsidP="00341B22">
      <w:pPr>
        <w:numPr>
          <w:ilvl w:val="1"/>
          <w:numId w:val="0"/>
        </w:numPr>
        <w:tabs>
          <w:tab w:val="num" w:pos="1080"/>
          <w:tab w:val="num" w:pos="14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99328B" w:rsidRPr="00DA779B">
        <w:rPr>
          <w:b/>
          <w:sz w:val="24"/>
          <w:szCs w:val="24"/>
        </w:rPr>
        <w:t>Главный кросс</w:t>
      </w:r>
      <w:r w:rsidR="0099328B">
        <w:rPr>
          <w:sz w:val="24"/>
          <w:szCs w:val="24"/>
        </w:rPr>
        <w:t xml:space="preserve"> – кросс, находя</w:t>
      </w:r>
      <w:r w:rsidR="002A2001">
        <w:rPr>
          <w:sz w:val="24"/>
          <w:szCs w:val="24"/>
        </w:rPr>
        <w:t>щ</w:t>
      </w:r>
      <w:r w:rsidR="00DA779B">
        <w:rPr>
          <w:sz w:val="24"/>
          <w:szCs w:val="24"/>
        </w:rPr>
        <w:t>и</w:t>
      </w:r>
      <w:r w:rsidR="0099328B">
        <w:rPr>
          <w:sz w:val="24"/>
          <w:szCs w:val="24"/>
        </w:rPr>
        <w:t>йся в центре СКС с топологией иерархическая з</w:t>
      </w:r>
      <w:r w:rsidR="00637AAD">
        <w:rPr>
          <w:sz w:val="24"/>
          <w:szCs w:val="24"/>
        </w:rPr>
        <w:t>в</w:t>
      </w:r>
      <w:r w:rsidR="0099328B">
        <w:rPr>
          <w:sz w:val="24"/>
          <w:szCs w:val="24"/>
        </w:rPr>
        <w:t>езда</w:t>
      </w:r>
      <w:r w:rsidR="003F03C3">
        <w:rPr>
          <w:sz w:val="24"/>
          <w:szCs w:val="24"/>
        </w:rPr>
        <w:t>,</w:t>
      </w:r>
      <w:r w:rsidR="0099328B">
        <w:rPr>
          <w:sz w:val="24"/>
          <w:szCs w:val="24"/>
        </w:rPr>
        <w:t xml:space="preserve"> в котором </w:t>
      </w:r>
      <w:r w:rsidR="0099328B" w:rsidRPr="0099328B">
        <w:rPr>
          <w:sz w:val="24"/>
          <w:szCs w:val="24"/>
        </w:rPr>
        <w:t>осуществляется соединение</w:t>
      </w:r>
      <w:r w:rsidR="0099328B">
        <w:rPr>
          <w:sz w:val="24"/>
          <w:szCs w:val="24"/>
        </w:rPr>
        <w:t xml:space="preserve"> </w:t>
      </w:r>
      <w:r w:rsidR="00DA779B">
        <w:rPr>
          <w:sz w:val="24"/>
          <w:szCs w:val="24"/>
        </w:rPr>
        <w:t xml:space="preserve">кабелей </w:t>
      </w:r>
      <w:r w:rsidR="0099328B">
        <w:rPr>
          <w:sz w:val="24"/>
          <w:szCs w:val="24"/>
        </w:rPr>
        <w:t>магистральной</w:t>
      </w:r>
      <w:r w:rsidR="003F03C3">
        <w:rPr>
          <w:sz w:val="24"/>
          <w:szCs w:val="24"/>
        </w:rPr>
        <w:t xml:space="preserve"> </w:t>
      </w:r>
      <w:r w:rsidR="00DA779B">
        <w:rPr>
          <w:sz w:val="24"/>
          <w:szCs w:val="24"/>
        </w:rPr>
        <w:t>подсистемы</w:t>
      </w:r>
      <w:r w:rsidR="003F03C3">
        <w:rPr>
          <w:sz w:val="24"/>
          <w:szCs w:val="24"/>
        </w:rPr>
        <w:t>.</w:t>
      </w:r>
    </w:p>
    <w:p w14:paraId="7E0A0D23" w14:textId="77777777" w:rsidR="005D379D" w:rsidRDefault="00341B22" w:rsidP="008A24D0">
      <w:pPr>
        <w:numPr>
          <w:ilvl w:val="1"/>
          <w:numId w:val="0"/>
        </w:numPr>
        <w:tabs>
          <w:tab w:val="num" w:pos="1080"/>
          <w:tab w:val="num" w:pos="14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99328B" w:rsidRPr="00DA779B">
        <w:rPr>
          <w:b/>
          <w:sz w:val="24"/>
          <w:szCs w:val="24"/>
        </w:rPr>
        <w:t>Горизонтальный кросс</w:t>
      </w:r>
      <w:r w:rsidR="0099328B">
        <w:rPr>
          <w:sz w:val="24"/>
          <w:szCs w:val="24"/>
        </w:rPr>
        <w:t xml:space="preserve"> – </w:t>
      </w:r>
      <w:r w:rsidR="0099328B" w:rsidRPr="0099328B">
        <w:rPr>
          <w:sz w:val="24"/>
          <w:szCs w:val="24"/>
        </w:rPr>
        <w:t>кросс</w:t>
      </w:r>
      <w:r w:rsidR="00637AAD">
        <w:rPr>
          <w:sz w:val="24"/>
          <w:szCs w:val="24"/>
        </w:rPr>
        <w:t>,</w:t>
      </w:r>
      <w:r w:rsidR="0099328B">
        <w:rPr>
          <w:sz w:val="24"/>
          <w:szCs w:val="24"/>
        </w:rPr>
        <w:t xml:space="preserve"> в котором осуществляется соединение </w:t>
      </w:r>
      <w:r w:rsidR="00DA779B">
        <w:rPr>
          <w:sz w:val="24"/>
          <w:szCs w:val="24"/>
        </w:rPr>
        <w:t xml:space="preserve">кабелей </w:t>
      </w:r>
      <w:r w:rsidR="0099328B" w:rsidRPr="0099328B">
        <w:rPr>
          <w:sz w:val="24"/>
          <w:szCs w:val="24"/>
        </w:rPr>
        <w:t xml:space="preserve">горизонтальной </w:t>
      </w:r>
      <w:r w:rsidR="00DA779B">
        <w:rPr>
          <w:sz w:val="24"/>
          <w:szCs w:val="24"/>
        </w:rPr>
        <w:t>подсистемы</w:t>
      </w:r>
      <w:r w:rsidR="00DA779B" w:rsidRPr="0099328B">
        <w:rPr>
          <w:sz w:val="24"/>
          <w:szCs w:val="24"/>
        </w:rPr>
        <w:t xml:space="preserve"> </w:t>
      </w:r>
      <w:r w:rsidR="0099328B" w:rsidRPr="0099328B">
        <w:rPr>
          <w:sz w:val="24"/>
          <w:szCs w:val="24"/>
        </w:rPr>
        <w:t xml:space="preserve">с </w:t>
      </w:r>
      <w:r w:rsidR="00DA779B">
        <w:rPr>
          <w:sz w:val="24"/>
          <w:szCs w:val="24"/>
        </w:rPr>
        <w:t xml:space="preserve">кабелями </w:t>
      </w:r>
      <w:r w:rsidR="0099328B" w:rsidRPr="0099328B">
        <w:rPr>
          <w:sz w:val="24"/>
          <w:szCs w:val="24"/>
        </w:rPr>
        <w:t>друг</w:t>
      </w:r>
      <w:r w:rsidR="00DA779B">
        <w:rPr>
          <w:sz w:val="24"/>
          <w:szCs w:val="24"/>
        </w:rPr>
        <w:t>их</w:t>
      </w:r>
      <w:r w:rsidR="0099328B" w:rsidRPr="0099328B">
        <w:rPr>
          <w:sz w:val="24"/>
          <w:szCs w:val="24"/>
        </w:rPr>
        <w:t xml:space="preserve"> </w:t>
      </w:r>
      <w:r w:rsidR="00DA779B">
        <w:rPr>
          <w:sz w:val="24"/>
          <w:szCs w:val="24"/>
        </w:rPr>
        <w:t>подсистем</w:t>
      </w:r>
      <w:r w:rsidR="0099328B" w:rsidRPr="0099328B">
        <w:rPr>
          <w:sz w:val="24"/>
          <w:szCs w:val="24"/>
        </w:rPr>
        <w:t>, на</w:t>
      </w:r>
      <w:r w:rsidR="0099328B">
        <w:rPr>
          <w:sz w:val="24"/>
          <w:szCs w:val="24"/>
        </w:rPr>
        <w:t>пример, горизонталь</w:t>
      </w:r>
      <w:r w:rsidR="0099328B" w:rsidRPr="0099328B">
        <w:rPr>
          <w:sz w:val="24"/>
          <w:szCs w:val="24"/>
        </w:rPr>
        <w:t>ной, магистральной, аппаратной</w:t>
      </w:r>
      <w:r w:rsidR="0099328B">
        <w:rPr>
          <w:sz w:val="24"/>
          <w:szCs w:val="24"/>
        </w:rPr>
        <w:t>.</w:t>
      </w:r>
      <w:r>
        <w:rPr>
          <w:b/>
          <w:sz w:val="24"/>
          <w:szCs w:val="24"/>
        </w:rPr>
        <w:tab/>
      </w:r>
    </w:p>
    <w:p w14:paraId="62A6F01F" w14:textId="77777777" w:rsidR="007F272B" w:rsidRDefault="005D379D" w:rsidP="008A24D0">
      <w:pPr>
        <w:numPr>
          <w:ilvl w:val="1"/>
          <w:numId w:val="0"/>
        </w:numPr>
        <w:tabs>
          <w:tab w:val="num" w:pos="1080"/>
          <w:tab w:val="num" w:pos="14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DA779B" w:rsidRPr="00341B22">
        <w:rPr>
          <w:b/>
          <w:sz w:val="24"/>
          <w:szCs w:val="24"/>
        </w:rPr>
        <w:t>Горизонтальная кабельная подсистема</w:t>
      </w:r>
      <w:r w:rsidR="00B278EB">
        <w:rPr>
          <w:sz w:val="24"/>
          <w:szCs w:val="24"/>
        </w:rPr>
        <w:t xml:space="preserve"> -  кабельная подсистема от телекоммуникационных розеток</w:t>
      </w:r>
      <w:r w:rsidR="00DA779B">
        <w:rPr>
          <w:sz w:val="24"/>
          <w:szCs w:val="24"/>
        </w:rPr>
        <w:t xml:space="preserve"> до горизонтального кросса.</w:t>
      </w:r>
    </w:p>
    <w:p w14:paraId="3956D192" w14:textId="77777777" w:rsidR="00DA779B" w:rsidRDefault="00341B22" w:rsidP="008A24D0">
      <w:pPr>
        <w:numPr>
          <w:ilvl w:val="1"/>
          <w:numId w:val="0"/>
        </w:numPr>
        <w:tabs>
          <w:tab w:val="num" w:pos="1080"/>
          <w:tab w:val="num" w:pos="14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DA779B" w:rsidRPr="00341B22">
        <w:rPr>
          <w:b/>
          <w:sz w:val="24"/>
          <w:szCs w:val="24"/>
        </w:rPr>
        <w:t>Магистральная кабельная подсистема</w:t>
      </w:r>
      <w:r w:rsidR="00DA779B">
        <w:rPr>
          <w:sz w:val="24"/>
          <w:szCs w:val="24"/>
        </w:rPr>
        <w:t xml:space="preserve"> - </w:t>
      </w:r>
      <w:r w:rsidR="00DA779B" w:rsidRPr="00DA779B">
        <w:rPr>
          <w:sz w:val="24"/>
          <w:szCs w:val="24"/>
        </w:rPr>
        <w:t>кабельная подсистема</w:t>
      </w:r>
      <w:r>
        <w:rPr>
          <w:sz w:val="24"/>
          <w:szCs w:val="24"/>
        </w:rPr>
        <w:t>, соединяющая горизонтальные и главные кроссы.</w:t>
      </w:r>
    </w:p>
    <w:p w14:paraId="52B28EA0" w14:textId="77777777" w:rsidR="00FF2F21" w:rsidRPr="00DA779B" w:rsidRDefault="00FF2F21" w:rsidP="008A24D0">
      <w:pPr>
        <w:numPr>
          <w:ilvl w:val="1"/>
          <w:numId w:val="0"/>
        </w:numPr>
        <w:tabs>
          <w:tab w:val="num" w:pos="1080"/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FF2F21">
        <w:rPr>
          <w:b/>
          <w:sz w:val="24"/>
          <w:szCs w:val="24"/>
        </w:rPr>
        <w:t>Структурированная кабельная система</w:t>
      </w:r>
      <w:r>
        <w:rPr>
          <w:sz w:val="24"/>
          <w:szCs w:val="24"/>
        </w:rPr>
        <w:t xml:space="preserve"> – законченная система кабелей связи и коммутационного оборудования, отвечающая требованиям соответствующих нормативных документов.</w:t>
      </w:r>
    </w:p>
    <w:p w14:paraId="27167FFF" w14:textId="77777777" w:rsidR="00E15770" w:rsidRPr="00D36FB0" w:rsidRDefault="00341B22" w:rsidP="00341B22">
      <w:pPr>
        <w:numPr>
          <w:ilvl w:val="1"/>
          <w:numId w:val="0"/>
        </w:numPr>
        <w:tabs>
          <w:tab w:val="num" w:pos="1080"/>
          <w:tab w:val="num" w:pos="1440"/>
        </w:tabs>
        <w:jc w:val="both"/>
        <w:rPr>
          <w:sz w:val="24"/>
          <w:szCs w:val="24"/>
        </w:rPr>
      </w:pPr>
      <w:r>
        <w:rPr>
          <w:b/>
          <w:bCs/>
          <w:iCs/>
          <w:sz w:val="24"/>
          <w:szCs w:val="24"/>
        </w:rPr>
        <w:tab/>
      </w:r>
    </w:p>
    <w:p w14:paraId="25391462" w14:textId="77777777" w:rsidR="00DF496F" w:rsidRDefault="00DF496F" w:rsidP="00DF496F">
      <w:pPr>
        <w:ind w:firstLine="0"/>
      </w:pPr>
    </w:p>
    <w:p w14:paraId="19CFB6AA" w14:textId="77777777" w:rsidR="00DF496F" w:rsidRDefault="00DF496F" w:rsidP="00DF496F">
      <w:pPr>
        <w:ind w:firstLine="0"/>
      </w:pPr>
    </w:p>
    <w:p w14:paraId="509F6109" w14:textId="77777777" w:rsidR="001070F5" w:rsidRDefault="001070F5">
      <w:pPr>
        <w:autoSpaceDE/>
        <w:autoSpaceDN/>
        <w:ind w:firstLine="0"/>
        <w:rPr>
          <w:i/>
        </w:rPr>
      </w:pPr>
      <w:r>
        <w:rPr>
          <w:i/>
        </w:rPr>
        <w:br w:type="page"/>
      </w:r>
    </w:p>
    <w:p w14:paraId="0D5A88D7" w14:textId="77777777" w:rsidR="009729F1" w:rsidRPr="009729F1" w:rsidRDefault="009729F1" w:rsidP="009729F1">
      <w:pPr>
        <w:pStyle w:val="1"/>
        <w:numPr>
          <w:ilvl w:val="0"/>
          <w:numId w:val="0"/>
        </w:numPr>
        <w:spacing w:before="0" w:after="0" w:line="360" w:lineRule="auto"/>
        <w:ind w:firstLine="6804"/>
        <w:jc w:val="center"/>
        <w:rPr>
          <w:bCs w:val="0"/>
          <w:sz w:val="28"/>
        </w:rPr>
      </w:pPr>
      <w:bookmarkStart w:id="19" w:name="_Toc2599266"/>
      <w:bookmarkStart w:id="20" w:name="_Toc2599891"/>
      <w:r w:rsidRPr="009729F1">
        <w:rPr>
          <w:bCs w:val="0"/>
          <w:sz w:val="28"/>
        </w:rPr>
        <w:lastRenderedPageBreak/>
        <w:t>ПРИЛОЖЕНИЕ 2</w:t>
      </w:r>
      <w:r w:rsidRPr="009729F1">
        <w:rPr>
          <w:bCs w:val="0"/>
          <w:sz w:val="28"/>
        </w:rPr>
        <w:br/>
        <w:t>Перечень сокращений</w:t>
      </w:r>
      <w:bookmarkEnd w:id="19"/>
      <w:bookmarkEnd w:id="20"/>
    </w:p>
    <w:p w14:paraId="6540492A" w14:textId="77777777" w:rsidR="00DF496F" w:rsidRPr="003635EF" w:rsidRDefault="00DF496F" w:rsidP="00DF496F">
      <w:pPr>
        <w:widowControl w:val="0"/>
        <w:jc w:val="both"/>
        <w:rPr>
          <w:b/>
          <w:bCs/>
        </w:rPr>
      </w:pPr>
    </w:p>
    <w:p w14:paraId="6E43BEC6" w14:textId="77777777" w:rsidR="00F61573" w:rsidRPr="0096257E" w:rsidRDefault="00F61573" w:rsidP="00E617EF">
      <w:pPr>
        <w:widowControl w:val="0"/>
        <w:spacing w:after="120"/>
        <w:jc w:val="both"/>
        <w:rPr>
          <w:sz w:val="24"/>
          <w:szCs w:val="24"/>
        </w:rPr>
      </w:pPr>
      <w:r w:rsidRPr="00E765B4">
        <w:rPr>
          <w:b/>
          <w:sz w:val="24"/>
          <w:szCs w:val="24"/>
        </w:rPr>
        <w:t xml:space="preserve">Банк – </w:t>
      </w:r>
      <w:r w:rsidR="00C72E56">
        <w:rPr>
          <w:sz w:val="24"/>
          <w:szCs w:val="24"/>
        </w:rPr>
        <w:t>П</w:t>
      </w:r>
      <w:r w:rsidRPr="00E765B4">
        <w:rPr>
          <w:sz w:val="24"/>
          <w:szCs w:val="24"/>
        </w:rPr>
        <w:t xml:space="preserve">АО </w:t>
      </w:r>
      <w:r w:rsidR="00C72E56">
        <w:rPr>
          <w:sz w:val="24"/>
          <w:szCs w:val="24"/>
        </w:rPr>
        <w:t>Сбербанк</w:t>
      </w:r>
      <w:r w:rsidR="00F13CE7" w:rsidRPr="00F13CE7">
        <w:rPr>
          <w:sz w:val="24"/>
          <w:szCs w:val="24"/>
        </w:rPr>
        <w:t>;</w:t>
      </w:r>
    </w:p>
    <w:p w14:paraId="37FAAF10" w14:textId="77777777" w:rsidR="00546A22" w:rsidRPr="0096257E" w:rsidRDefault="00546A22" w:rsidP="00E617EF">
      <w:pPr>
        <w:widowControl w:val="0"/>
        <w:spacing w:after="120"/>
        <w:jc w:val="both"/>
        <w:rPr>
          <w:b/>
          <w:sz w:val="24"/>
          <w:szCs w:val="24"/>
        </w:rPr>
      </w:pPr>
      <w:r w:rsidRPr="00546A22">
        <w:rPr>
          <w:b/>
          <w:sz w:val="24"/>
          <w:szCs w:val="24"/>
        </w:rPr>
        <w:t xml:space="preserve">ВКС </w:t>
      </w:r>
      <w:r w:rsidRPr="00546A22">
        <w:rPr>
          <w:sz w:val="24"/>
          <w:szCs w:val="24"/>
        </w:rPr>
        <w:t xml:space="preserve">- </w:t>
      </w:r>
      <w:r>
        <w:rPr>
          <w:sz w:val="24"/>
          <w:szCs w:val="24"/>
        </w:rPr>
        <w:t>с</w:t>
      </w:r>
      <w:r w:rsidRPr="00546A22">
        <w:rPr>
          <w:sz w:val="24"/>
          <w:szCs w:val="24"/>
        </w:rPr>
        <w:t>истема видеоконференцсвязи</w:t>
      </w:r>
      <w:r w:rsidRPr="0096257E">
        <w:rPr>
          <w:sz w:val="24"/>
          <w:szCs w:val="24"/>
        </w:rPr>
        <w:t>;</w:t>
      </w:r>
    </w:p>
    <w:p w14:paraId="271AB97A" w14:textId="77777777" w:rsidR="0069544F" w:rsidRPr="00546A22" w:rsidRDefault="0069544F" w:rsidP="00E617EF">
      <w:pPr>
        <w:widowControl w:val="0"/>
        <w:spacing w:after="120"/>
        <w:jc w:val="both"/>
        <w:rPr>
          <w:sz w:val="24"/>
          <w:szCs w:val="24"/>
        </w:rPr>
      </w:pPr>
      <w:r w:rsidRPr="00546A22">
        <w:rPr>
          <w:b/>
          <w:sz w:val="24"/>
          <w:szCs w:val="24"/>
        </w:rPr>
        <w:t>ЛВС</w:t>
      </w:r>
      <w:r w:rsidRPr="00546A22">
        <w:rPr>
          <w:sz w:val="24"/>
          <w:szCs w:val="24"/>
        </w:rPr>
        <w:t xml:space="preserve"> – локальная вычислительная сеть;</w:t>
      </w:r>
    </w:p>
    <w:p w14:paraId="474A4DCB" w14:textId="77777777" w:rsidR="002F1E0B" w:rsidRPr="00234EEE" w:rsidRDefault="002F1E0B" w:rsidP="00C72E56">
      <w:pPr>
        <w:widowControl w:val="0"/>
        <w:spacing w:after="120"/>
        <w:jc w:val="both"/>
        <w:rPr>
          <w:sz w:val="24"/>
          <w:szCs w:val="24"/>
        </w:rPr>
      </w:pPr>
      <w:r w:rsidRPr="00E765B4">
        <w:rPr>
          <w:b/>
          <w:sz w:val="24"/>
          <w:szCs w:val="24"/>
        </w:rPr>
        <w:t xml:space="preserve">СКС – </w:t>
      </w:r>
      <w:r w:rsidRPr="00E765B4">
        <w:rPr>
          <w:sz w:val="24"/>
          <w:szCs w:val="24"/>
        </w:rPr>
        <w:t>структурированная кабельная система</w:t>
      </w:r>
      <w:r w:rsidRPr="00F13CE7">
        <w:rPr>
          <w:sz w:val="24"/>
          <w:szCs w:val="24"/>
        </w:rPr>
        <w:t>;</w:t>
      </w:r>
    </w:p>
    <w:p w14:paraId="089741BC" w14:textId="77777777" w:rsidR="00234EEE" w:rsidRDefault="00234EEE" w:rsidP="00C72E56">
      <w:pPr>
        <w:widowControl w:val="0"/>
        <w:spacing w:after="120"/>
        <w:jc w:val="both"/>
        <w:rPr>
          <w:sz w:val="24"/>
          <w:szCs w:val="24"/>
        </w:rPr>
      </w:pPr>
      <w:r w:rsidRPr="00234EEE">
        <w:rPr>
          <w:b/>
          <w:sz w:val="24"/>
          <w:szCs w:val="24"/>
        </w:rPr>
        <w:t>СКК</w:t>
      </w:r>
      <w:r w:rsidRPr="0069544F">
        <w:rPr>
          <w:b/>
          <w:sz w:val="24"/>
          <w:szCs w:val="24"/>
        </w:rPr>
        <w:t xml:space="preserve"> - </w:t>
      </w:r>
      <w:r w:rsidR="003845C4">
        <w:rPr>
          <w:sz w:val="24"/>
          <w:szCs w:val="24"/>
        </w:rPr>
        <w:t>с</w:t>
      </w:r>
      <w:r w:rsidRPr="0069544F">
        <w:rPr>
          <w:sz w:val="24"/>
          <w:szCs w:val="24"/>
        </w:rPr>
        <w:t xml:space="preserve">истема </w:t>
      </w:r>
      <w:proofErr w:type="spellStart"/>
      <w:r w:rsidRPr="0069544F">
        <w:rPr>
          <w:sz w:val="24"/>
          <w:szCs w:val="24"/>
        </w:rPr>
        <w:t>кабеленесущих</w:t>
      </w:r>
      <w:proofErr w:type="spellEnd"/>
      <w:r w:rsidRPr="0069544F">
        <w:rPr>
          <w:sz w:val="24"/>
          <w:szCs w:val="24"/>
        </w:rPr>
        <w:t xml:space="preserve"> конструкций;</w:t>
      </w:r>
    </w:p>
    <w:p w14:paraId="2DC18CBC" w14:textId="77777777" w:rsidR="0069544F" w:rsidRPr="0096257E" w:rsidRDefault="0069544F" w:rsidP="0069544F">
      <w:pPr>
        <w:widowControl w:val="0"/>
        <w:spacing w:after="120"/>
        <w:jc w:val="both"/>
        <w:rPr>
          <w:sz w:val="24"/>
          <w:szCs w:val="24"/>
        </w:rPr>
      </w:pPr>
      <w:r w:rsidRPr="0069544F">
        <w:rPr>
          <w:b/>
          <w:sz w:val="24"/>
          <w:szCs w:val="24"/>
        </w:rPr>
        <w:t>СКТВ</w:t>
      </w:r>
      <w:r>
        <w:rPr>
          <w:b/>
          <w:sz w:val="24"/>
          <w:szCs w:val="24"/>
        </w:rPr>
        <w:t xml:space="preserve"> - </w:t>
      </w:r>
      <w:r w:rsidR="003845C4">
        <w:rPr>
          <w:sz w:val="24"/>
          <w:szCs w:val="24"/>
        </w:rPr>
        <w:t>с</w:t>
      </w:r>
      <w:r w:rsidRPr="0069544F">
        <w:rPr>
          <w:sz w:val="24"/>
          <w:szCs w:val="24"/>
        </w:rPr>
        <w:t>истема кабельного телевидения</w:t>
      </w:r>
      <w:r w:rsidRPr="0096257E">
        <w:rPr>
          <w:sz w:val="24"/>
          <w:szCs w:val="24"/>
        </w:rPr>
        <w:t>;</w:t>
      </w:r>
    </w:p>
    <w:p w14:paraId="7540CE0D" w14:textId="77777777" w:rsidR="003845C4" w:rsidRPr="003845C4" w:rsidRDefault="003845C4" w:rsidP="0069544F">
      <w:pPr>
        <w:widowControl w:val="0"/>
        <w:spacing w:after="120"/>
        <w:jc w:val="both"/>
        <w:rPr>
          <w:sz w:val="24"/>
          <w:szCs w:val="24"/>
        </w:rPr>
      </w:pPr>
      <w:r w:rsidRPr="003845C4">
        <w:rPr>
          <w:b/>
          <w:sz w:val="24"/>
          <w:szCs w:val="24"/>
        </w:rPr>
        <w:t xml:space="preserve">СКУД </w:t>
      </w:r>
      <w:r w:rsidRPr="003845C4">
        <w:rPr>
          <w:sz w:val="24"/>
          <w:szCs w:val="24"/>
        </w:rPr>
        <w:t xml:space="preserve">- </w:t>
      </w:r>
      <w:r>
        <w:rPr>
          <w:sz w:val="24"/>
          <w:szCs w:val="24"/>
        </w:rPr>
        <w:t>с</w:t>
      </w:r>
      <w:r w:rsidRPr="003845C4">
        <w:rPr>
          <w:sz w:val="24"/>
          <w:szCs w:val="24"/>
        </w:rPr>
        <w:t>истема контроля и управления доступом;</w:t>
      </w:r>
    </w:p>
    <w:p w14:paraId="522DCD0C" w14:textId="77777777" w:rsidR="003845C4" w:rsidRDefault="003845C4" w:rsidP="0069544F">
      <w:pPr>
        <w:widowControl w:val="0"/>
        <w:spacing w:after="120"/>
        <w:jc w:val="both"/>
        <w:rPr>
          <w:sz w:val="24"/>
          <w:szCs w:val="24"/>
        </w:rPr>
      </w:pPr>
      <w:r w:rsidRPr="003845C4">
        <w:rPr>
          <w:b/>
          <w:sz w:val="24"/>
          <w:szCs w:val="24"/>
        </w:rPr>
        <w:t>ССОИ</w:t>
      </w:r>
      <w:r w:rsidRPr="003845C4">
        <w:rPr>
          <w:sz w:val="24"/>
          <w:szCs w:val="24"/>
        </w:rPr>
        <w:t xml:space="preserve"> - </w:t>
      </w:r>
      <w:r>
        <w:rPr>
          <w:sz w:val="24"/>
          <w:szCs w:val="24"/>
        </w:rPr>
        <w:t>с</w:t>
      </w:r>
      <w:r w:rsidRPr="003845C4">
        <w:rPr>
          <w:sz w:val="24"/>
          <w:szCs w:val="24"/>
        </w:rPr>
        <w:t>истема сбора и обработки информации;</w:t>
      </w:r>
    </w:p>
    <w:p w14:paraId="6417C7AF" w14:textId="77777777" w:rsidR="0069544F" w:rsidRPr="006712C5" w:rsidRDefault="0069544F" w:rsidP="0069544F">
      <w:pPr>
        <w:widowControl w:val="0"/>
        <w:spacing w:after="120"/>
        <w:jc w:val="both"/>
        <w:rPr>
          <w:sz w:val="24"/>
          <w:szCs w:val="24"/>
          <w:lang w:val="en-US"/>
        </w:rPr>
      </w:pPr>
      <w:r w:rsidRPr="001A47D9">
        <w:rPr>
          <w:b/>
          <w:sz w:val="24"/>
          <w:szCs w:val="24"/>
          <w:lang w:val="en-US"/>
        </w:rPr>
        <w:t>HC</w:t>
      </w:r>
      <w:r w:rsidRPr="006712C5">
        <w:rPr>
          <w:b/>
          <w:sz w:val="24"/>
          <w:szCs w:val="24"/>
          <w:lang w:val="en-US"/>
        </w:rPr>
        <w:t xml:space="preserve"> </w:t>
      </w:r>
      <w:r w:rsidRPr="006712C5">
        <w:rPr>
          <w:sz w:val="24"/>
          <w:szCs w:val="24"/>
          <w:lang w:val="en-US"/>
        </w:rPr>
        <w:t xml:space="preserve">– </w:t>
      </w:r>
      <w:r>
        <w:rPr>
          <w:sz w:val="24"/>
          <w:szCs w:val="24"/>
          <w:lang w:val="en-US"/>
        </w:rPr>
        <w:t>Horizontal</w:t>
      </w:r>
      <w:r w:rsidRPr="006712C5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cross</w:t>
      </w:r>
      <w:r w:rsidRPr="006712C5"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>connect</w:t>
      </w:r>
      <w:r w:rsidRPr="006712C5">
        <w:rPr>
          <w:sz w:val="24"/>
          <w:szCs w:val="24"/>
          <w:lang w:val="en-US"/>
        </w:rPr>
        <w:t xml:space="preserve"> – </w:t>
      </w:r>
      <w:r>
        <w:rPr>
          <w:sz w:val="24"/>
          <w:szCs w:val="24"/>
        </w:rPr>
        <w:t>горизонтальный</w:t>
      </w:r>
      <w:r w:rsidRPr="006712C5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кросс</w:t>
      </w:r>
      <w:r w:rsidRPr="006712C5">
        <w:rPr>
          <w:sz w:val="24"/>
          <w:szCs w:val="24"/>
          <w:lang w:val="en-US"/>
        </w:rPr>
        <w:t>;</w:t>
      </w:r>
    </w:p>
    <w:p w14:paraId="7F545F29" w14:textId="77777777" w:rsidR="00342F30" w:rsidRPr="00342F30" w:rsidRDefault="00342F30" w:rsidP="0069544F">
      <w:pPr>
        <w:widowControl w:val="0"/>
        <w:spacing w:after="120"/>
        <w:jc w:val="both"/>
        <w:rPr>
          <w:sz w:val="24"/>
          <w:szCs w:val="24"/>
        </w:rPr>
      </w:pPr>
      <w:r w:rsidRPr="0032285F">
        <w:rPr>
          <w:b/>
          <w:sz w:val="24"/>
          <w:szCs w:val="24"/>
          <w:lang w:val="en-US"/>
        </w:rPr>
        <w:t>LSZH</w:t>
      </w:r>
      <w:r w:rsidRPr="0032285F">
        <w:rPr>
          <w:sz w:val="24"/>
          <w:szCs w:val="24"/>
        </w:rPr>
        <w:t xml:space="preserve"> – </w:t>
      </w:r>
      <w:r>
        <w:rPr>
          <w:sz w:val="24"/>
          <w:szCs w:val="24"/>
          <w:lang w:val="en-US"/>
        </w:rPr>
        <w:t>Low</w:t>
      </w:r>
      <w:r w:rsidRPr="0032285F">
        <w:rPr>
          <w:sz w:val="24"/>
          <w:szCs w:val="24"/>
        </w:rPr>
        <w:t xml:space="preserve"> </w:t>
      </w:r>
      <w:r w:rsidRPr="00342F30">
        <w:rPr>
          <w:sz w:val="24"/>
          <w:szCs w:val="24"/>
          <w:lang w:val="en-US"/>
        </w:rPr>
        <w:t>Smoke</w:t>
      </w:r>
      <w:r w:rsidRPr="0032285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Zero</w:t>
      </w:r>
      <w:r w:rsidRPr="0032285F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Halogen</w:t>
      </w:r>
      <w:r w:rsidRPr="0032285F">
        <w:rPr>
          <w:sz w:val="24"/>
          <w:szCs w:val="24"/>
        </w:rPr>
        <w:t xml:space="preserve"> – </w:t>
      </w:r>
      <w:r>
        <w:rPr>
          <w:sz w:val="24"/>
          <w:szCs w:val="24"/>
        </w:rPr>
        <w:t>обозначение</w:t>
      </w:r>
      <w:r w:rsidRPr="00342F30">
        <w:rPr>
          <w:sz w:val="24"/>
          <w:szCs w:val="24"/>
        </w:rPr>
        <w:t xml:space="preserve"> </w:t>
      </w:r>
      <w:r>
        <w:rPr>
          <w:sz w:val="24"/>
          <w:szCs w:val="24"/>
        </w:rPr>
        <w:t>кабеля с оболочкой из компаунда с низки</w:t>
      </w:r>
      <w:r w:rsidR="00AE45DD">
        <w:rPr>
          <w:sz w:val="24"/>
          <w:szCs w:val="24"/>
        </w:rPr>
        <w:t xml:space="preserve">м </w:t>
      </w:r>
      <w:proofErr w:type="spellStart"/>
      <w:r w:rsidR="00AE45DD">
        <w:rPr>
          <w:sz w:val="24"/>
          <w:szCs w:val="24"/>
        </w:rPr>
        <w:t>дымовыделением</w:t>
      </w:r>
      <w:proofErr w:type="spellEnd"/>
      <w:r w:rsidR="00AE45DD">
        <w:rPr>
          <w:sz w:val="24"/>
          <w:szCs w:val="24"/>
        </w:rPr>
        <w:t xml:space="preserve"> и нулевым содержанием</w:t>
      </w:r>
      <w:r>
        <w:rPr>
          <w:sz w:val="24"/>
          <w:szCs w:val="24"/>
        </w:rPr>
        <w:t xml:space="preserve"> галогенов</w:t>
      </w:r>
      <w:r w:rsidRPr="0032285F">
        <w:rPr>
          <w:sz w:val="24"/>
          <w:szCs w:val="24"/>
        </w:rPr>
        <w:t>;</w:t>
      </w:r>
    </w:p>
    <w:p w14:paraId="62D398E2" w14:textId="77777777" w:rsidR="002F1E0B" w:rsidRDefault="00F61573" w:rsidP="0069544F">
      <w:pPr>
        <w:widowControl w:val="0"/>
        <w:spacing w:after="120"/>
        <w:ind w:firstLine="708"/>
        <w:jc w:val="both"/>
        <w:rPr>
          <w:sz w:val="24"/>
          <w:szCs w:val="24"/>
          <w:lang w:val="en-US"/>
        </w:rPr>
      </w:pPr>
      <w:r w:rsidRPr="00E765B4">
        <w:rPr>
          <w:b/>
          <w:sz w:val="24"/>
          <w:szCs w:val="24"/>
          <w:lang w:val="en-US"/>
        </w:rPr>
        <w:t>MC</w:t>
      </w:r>
      <w:r w:rsidRPr="001A47D9">
        <w:rPr>
          <w:sz w:val="24"/>
          <w:szCs w:val="24"/>
          <w:lang w:val="en-US"/>
        </w:rPr>
        <w:t xml:space="preserve"> - </w:t>
      </w:r>
      <w:r w:rsidR="00FA7B53" w:rsidRPr="00FA7B53">
        <w:rPr>
          <w:sz w:val="24"/>
          <w:szCs w:val="24"/>
          <w:lang w:val="en-US"/>
        </w:rPr>
        <w:t>Main</w:t>
      </w:r>
      <w:r w:rsidR="00FA7B53" w:rsidRPr="001A47D9">
        <w:rPr>
          <w:sz w:val="24"/>
          <w:szCs w:val="24"/>
          <w:lang w:val="en-US"/>
        </w:rPr>
        <w:t xml:space="preserve"> </w:t>
      </w:r>
      <w:r w:rsidR="001A47D9">
        <w:rPr>
          <w:sz w:val="24"/>
          <w:szCs w:val="24"/>
          <w:lang w:val="en-US"/>
        </w:rPr>
        <w:t>c</w:t>
      </w:r>
      <w:r w:rsidR="00FA7B53" w:rsidRPr="00FA7B53">
        <w:rPr>
          <w:sz w:val="24"/>
          <w:szCs w:val="24"/>
          <w:lang w:val="en-US"/>
        </w:rPr>
        <w:t>ross</w:t>
      </w:r>
      <w:r w:rsidR="001A47D9">
        <w:rPr>
          <w:sz w:val="24"/>
          <w:szCs w:val="24"/>
          <w:lang w:val="en-US"/>
        </w:rPr>
        <w:t xml:space="preserve">-connect - </w:t>
      </w:r>
      <w:r w:rsidR="00F13CE7">
        <w:rPr>
          <w:sz w:val="24"/>
          <w:szCs w:val="24"/>
        </w:rPr>
        <w:t>главный</w:t>
      </w:r>
      <w:r w:rsidR="00F13CE7" w:rsidRPr="001A47D9">
        <w:rPr>
          <w:sz w:val="24"/>
          <w:szCs w:val="24"/>
          <w:lang w:val="en-US"/>
        </w:rPr>
        <w:t xml:space="preserve"> </w:t>
      </w:r>
      <w:r w:rsidR="00F13CE7">
        <w:rPr>
          <w:sz w:val="24"/>
          <w:szCs w:val="24"/>
        </w:rPr>
        <w:t>кросс</w:t>
      </w:r>
      <w:r w:rsidR="002F1E0B" w:rsidRPr="001A47D9">
        <w:rPr>
          <w:sz w:val="24"/>
          <w:szCs w:val="24"/>
          <w:lang w:val="en-US"/>
        </w:rPr>
        <w:t>;</w:t>
      </w:r>
    </w:p>
    <w:p w14:paraId="6A9D1301" w14:textId="77777777" w:rsidR="0069544F" w:rsidRPr="0069544F" w:rsidRDefault="0069544F" w:rsidP="0069544F">
      <w:pPr>
        <w:widowControl w:val="0"/>
        <w:spacing w:after="120"/>
        <w:jc w:val="both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T</w:t>
      </w:r>
      <w:r w:rsidRPr="00E765B4">
        <w:rPr>
          <w:b/>
          <w:sz w:val="24"/>
          <w:szCs w:val="24"/>
          <w:lang w:val="en-US"/>
        </w:rPr>
        <w:t>O</w:t>
      </w:r>
      <w:r w:rsidRPr="0069544F">
        <w:rPr>
          <w:sz w:val="24"/>
          <w:szCs w:val="24"/>
          <w:lang w:val="en-US"/>
        </w:rPr>
        <w:t xml:space="preserve"> – </w:t>
      </w:r>
      <w:r>
        <w:rPr>
          <w:sz w:val="24"/>
          <w:szCs w:val="24"/>
          <w:lang w:val="en-US"/>
        </w:rPr>
        <w:t>Telecommunications</w:t>
      </w:r>
      <w:r w:rsidRPr="0069544F">
        <w:rPr>
          <w:sz w:val="24"/>
          <w:szCs w:val="24"/>
          <w:lang w:val="en-US"/>
        </w:rPr>
        <w:t xml:space="preserve"> </w:t>
      </w:r>
      <w:r w:rsidRPr="00E765B4">
        <w:rPr>
          <w:sz w:val="24"/>
          <w:szCs w:val="24"/>
          <w:lang w:val="en-US"/>
        </w:rPr>
        <w:t>Outlet</w:t>
      </w:r>
      <w:r w:rsidRPr="0069544F">
        <w:rPr>
          <w:sz w:val="24"/>
          <w:szCs w:val="24"/>
          <w:lang w:val="en-US"/>
        </w:rPr>
        <w:t xml:space="preserve"> – </w:t>
      </w:r>
      <w:r>
        <w:rPr>
          <w:sz w:val="24"/>
          <w:szCs w:val="24"/>
        </w:rPr>
        <w:t>телекоммуникационная</w:t>
      </w:r>
      <w:r w:rsidRPr="0069544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розетка</w:t>
      </w:r>
      <w:r w:rsidRPr="0069544F">
        <w:rPr>
          <w:sz w:val="24"/>
          <w:szCs w:val="24"/>
          <w:lang w:val="en-US"/>
        </w:rPr>
        <w:t>;</w:t>
      </w:r>
    </w:p>
    <w:p w14:paraId="26EF05B3" w14:textId="77777777" w:rsidR="0069544F" w:rsidRPr="0096257E" w:rsidRDefault="0069544F" w:rsidP="0069544F">
      <w:pPr>
        <w:widowControl w:val="0"/>
        <w:spacing w:after="120"/>
        <w:jc w:val="both"/>
        <w:rPr>
          <w:sz w:val="24"/>
          <w:szCs w:val="24"/>
        </w:rPr>
      </w:pPr>
      <w:r w:rsidRPr="00093A8D">
        <w:rPr>
          <w:b/>
          <w:sz w:val="24"/>
          <w:szCs w:val="24"/>
          <w:lang w:val="en-US"/>
        </w:rPr>
        <w:t>TR</w:t>
      </w:r>
      <w:r w:rsidRPr="0096257E">
        <w:rPr>
          <w:sz w:val="24"/>
          <w:szCs w:val="24"/>
        </w:rPr>
        <w:t xml:space="preserve"> – </w:t>
      </w:r>
      <w:r>
        <w:rPr>
          <w:sz w:val="24"/>
          <w:szCs w:val="24"/>
          <w:lang w:val="en-US"/>
        </w:rPr>
        <w:t>Telecommunication</w:t>
      </w:r>
      <w:r w:rsidRPr="0096257E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room</w:t>
      </w:r>
      <w:r w:rsidRPr="0096257E">
        <w:rPr>
          <w:sz w:val="24"/>
          <w:szCs w:val="24"/>
        </w:rPr>
        <w:t>;</w:t>
      </w:r>
    </w:p>
    <w:p w14:paraId="3ABA72ED" w14:textId="77777777" w:rsidR="0069544F" w:rsidRPr="0096257E" w:rsidRDefault="0069544F" w:rsidP="0069544F">
      <w:pPr>
        <w:widowControl w:val="0"/>
        <w:spacing w:after="120"/>
        <w:ind w:firstLine="708"/>
        <w:jc w:val="both"/>
        <w:rPr>
          <w:b/>
          <w:sz w:val="24"/>
          <w:szCs w:val="24"/>
        </w:rPr>
      </w:pPr>
    </w:p>
    <w:p w14:paraId="1DD7D234" w14:textId="77777777" w:rsidR="001070F5" w:rsidRPr="0096257E" w:rsidRDefault="001070F5">
      <w:pPr>
        <w:autoSpaceDE/>
        <w:autoSpaceDN/>
        <w:ind w:firstLine="0"/>
      </w:pPr>
      <w:r w:rsidRPr="0096257E">
        <w:br w:type="page"/>
      </w:r>
    </w:p>
    <w:p w14:paraId="7BA7E223" w14:textId="77777777" w:rsidR="009729F1" w:rsidRPr="009729F1" w:rsidRDefault="009729F1" w:rsidP="009729F1">
      <w:pPr>
        <w:pStyle w:val="1"/>
        <w:numPr>
          <w:ilvl w:val="0"/>
          <w:numId w:val="0"/>
        </w:numPr>
        <w:spacing w:before="0" w:after="0" w:line="360" w:lineRule="auto"/>
        <w:ind w:firstLine="6804"/>
        <w:jc w:val="center"/>
        <w:rPr>
          <w:bCs w:val="0"/>
          <w:sz w:val="28"/>
        </w:rPr>
      </w:pPr>
      <w:bookmarkStart w:id="21" w:name="_Toc2599267"/>
      <w:bookmarkStart w:id="22" w:name="_Toc2599892"/>
      <w:r w:rsidRPr="009729F1">
        <w:rPr>
          <w:bCs w:val="0"/>
          <w:sz w:val="28"/>
        </w:rPr>
        <w:lastRenderedPageBreak/>
        <w:t>ПРИЛОЖЕНИЕ 3</w:t>
      </w:r>
      <w:r w:rsidRPr="009729F1">
        <w:rPr>
          <w:bCs w:val="0"/>
          <w:sz w:val="28"/>
        </w:rPr>
        <w:br/>
        <w:t>Перечень ссылочных документов</w:t>
      </w:r>
      <w:bookmarkEnd w:id="21"/>
      <w:bookmarkEnd w:id="22"/>
    </w:p>
    <w:p w14:paraId="729B6354" w14:textId="77777777" w:rsidR="00DF496F" w:rsidRPr="001C60D4" w:rsidRDefault="00DF496F" w:rsidP="00DF496F">
      <w:pPr>
        <w:keepNext/>
      </w:pPr>
    </w:p>
    <w:p w14:paraId="4E3E8F37" w14:textId="77777777" w:rsidR="00E765B4" w:rsidRPr="00E765B4" w:rsidRDefault="00095727" w:rsidP="005838DC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ANSI/TIA-568</w:t>
      </w:r>
      <w:r w:rsidRPr="00095727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>0</w:t>
      </w:r>
      <w:r w:rsidRPr="00095727"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>D</w:t>
      </w:r>
      <w:r w:rsidR="007E0160" w:rsidRPr="007E0160">
        <w:rPr>
          <w:sz w:val="24"/>
          <w:szCs w:val="24"/>
          <w:lang w:val="en-US"/>
        </w:rPr>
        <w:t>.</w:t>
      </w:r>
      <w:r w:rsidR="00E765B4" w:rsidRPr="00E765B4">
        <w:rPr>
          <w:sz w:val="24"/>
          <w:szCs w:val="24"/>
          <w:lang w:val="en-US"/>
        </w:rPr>
        <w:t xml:space="preserve"> Generic Telecommunications Cabling for Customer Premises;</w:t>
      </w:r>
    </w:p>
    <w:p w14:paraId="51091B01" w14:textId="77777777" w:rsidR="00E765B4" w:rsidRPr="00E765B4" w:rsidRDefault="00095727" w:rsidP="005838DC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ANSI/TIA-568.1-D</w:t>
      </w:r>
      <w:r w:rsidR="007E0160" w:rsidRPr="007E0160">
        <w:rPr>
          <w:sz w:val="24"/>
          <w:szCs w:val="24"/>
          <w:lang w:val="en-US"/>
        </w:rPr>
        <w:t>.</w:t>
      </w:r>
      <w:r w:rsidR="00E765B4" w:rsidRPr="00E765B4">
        <w:rPr>
          <w:sz w:val="24"/>
          <w:szCs w:val="24"/>
          <w:lang w:val="en-US"/>
        </w:rPr>
        <w:t xml:space="preserve"> Commercial Bui</w:t>
      </w:r>
      <w:r>
        <w:rPr>
          <w:sz w:val="24"/>
          <w:szCs w:val="24"/>
          <w:lang w:val="en-US"/>
        </w:rPr>
        <w:t>lding Telecommunications Infrastructure</w:t>
      </w:r>
      <w:r w:rsidR="00E765B4" w:rsidRPr="00E765B4">
        <w:rPr>
          <w:sz w:val="24"/>
          <w:szCs w:val="24"/>
          <w:lang w:val="en-US"/>
        </w:rPr>
        <w:t xml:space="preserve"> Standard;</w:t>
      </w:r>
    </w:p>
    <w:p w14:paraId="655DD006" w14:textId="77777777" w:rsidR="00E765B4" w:rsidRPr="00E765B4" w:rsidRDefault="00095727" w:rsidP="005838DC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ANSI/TIA-568.2-D</w:t>
      </w:r>
      <w:r w:rsidR="007E0160" w:rsidRPr="007E0160">
        <w:rPr>
          <w:sz w:val="24"/>
          <w:szCs w:val="24"/>
          <w:lang w:val="en-US"/>
        </w:rPr>
        <w:t>.</w:t>
      </w:r>
      <w:r w:rsidR="00E765B4" w:rsidRPr="00E765B4">
        <w:rPr>
          <w:sz w:val="24"/>
          <w:szCs w:val="24"/>
          <w:lang w:val="en-US"/>
        </w:rPr>
        <w:t xml:space="preserve"> Balanced Twisted-Pair Telecommunications</w:t>
      </w:r>
      <w:r>
        <w:rPr>
          <w:sz w:val="24"/>
          <w:szCs w:val="24"/>
          <w:lang w:val="en-US"/>
        </w:rPr>
        <w:t xml:space="preserve"> Cabling and Components</w:t>
      </w:r>
      <w:r w:rsidR="00E765B4" w:rsidRPr="00E765B4">
        <w:rPr>
          <w:sz w:val="24"/>
          <w:szCs w:val="24"/>
          <w:lang w:val="en-US"/>
        </w:rPr>
        <w:t>;</w:t>
      </w:r>
    </w:p>
    <w:p w14:paraId="5B026E23" w14:textId="77777777" w:rsidR="00E765B4" w:rsidRPr="00E765B4" w:rsidRDefault="00FB65F6" w:rsidP="005838DC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ANSI/TIA -568.3-D</w:t>
      </w:r>
      <w:r w:rsidR="007E0160" w:rsidRPr="007E0160">
        <w:rPr>
          <w:sz w:val="24"/>
          <w:szCs w:val="24"/>
          <w:lang w:val="en-US"/>
        </w:rPr>
        <w:t>.</w:t>
      </w:r>
      <w:r w:rsidR="00E765B4" w:rsidRPr="00E765B4">
        <w:rPr>
          <w:sz w:val="24"/>
          <w:szCs w:val="24"/>
          <w:lang w:val="en-US"/>
        </w:rPr>
        <w:t xml:space="preserve"> Optical Fiber Cabling Components;</w:t>
      </w:r>
    </w:p>
    <w:p w14:paraId="07482D81" w14:textId="77777777" w:rsidR="00E765B4" w:rsidRPr="00E765B4" w:rsidRDefault="00FB65F6" w:rsidP="005838DC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ANSI/TIA -569-D</w:t>
      </w:r>
      <w:r w:rsidR="007E0160" w:rsidRPr="007E0160">
        <w:rPr>
          <w:sz w:val="24"/>
          <w:szCs w:val="24"/>
          <w:lang w:val="en-US"/>
        </w:rPr>
        <w:t>.</w:t>
      </w:r>
      <w:r w:rsidR="00E765B4" w:rsidRPr="00E765B4">
        <w:rPr>
          <w:sz w:val="24"/>
          <w:szCs w:val="24"/>
          <w:lang w:val="en-US"/>
        </w:rPr>
        <w:t xml:space="preserve"> Commercial Building Standard for Telecommunications Pathways and Spaces;</w:t>
      </w:r>
    </w:p>
    <w:p w14:paraId="770659D8" w14:textId="77777777" w:rsidR="00E765B4" w:rsidRPr="00E765B4" w:rsidRDefault="00AB4033" w:rsidP="005838DC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ANSI/TIA-606-B</w:t>
      </w:r>
      <w:r w:rsidR="007E0160" w:rsidRPr="007E0160">
        <w:rPr>
          <w:sz w:val="24"/>
          <w:szCs w:val="24"/>
          <w:lang w:val="en-US"/>
        </w:rPr>
        <w:t>.</w:t>
      </w:r>
      <w:r w:rsidR="00E765B4" w:rsidRPr="00E765B4">
        <w:rPr>
          <w:sz w:val="24"/>
          <w:szCs w:val="24"/>
          <w:lang w:val="en-US"/>
        </w:rPr>
        <w:t xml:space="preserve"> Administration Standard for the Telecommunications Infrastructure;</w:t>
      </w:r>
    </w:p>
    <w:p w14:paraId="49B1A536" w14:textId="77777777" w:rsidR="00E765B4" w:rsidRPr="00E765B4" w:rsidRDefault="00AB4033" w:rsidP="005838DC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ANSI/TIA</w:t>
      </w:r>
      <w:r w:rsidR="006025EC">
        <w:rPr>
          <w:sz w:val="24"/>
          <w:szCs w:val="24"/>
          <w:lang w:val="en-US"/>
        </w:rPr>
        <w:t>-607-C</w:t>
      </w:r>
      <w:r w:rsidR="007E0160" w:rsidRPr="007E0160">
        <w:rPr>
          <w:sz w:val="24"/>
          <w:szCs w:val="24"/>
          <w:lang w:val="en-US"/>
        </w:rPr>
        <w:t>.</w:t>
      </w:r>
      <w:r w:rsidR="00E765B4" w:rsidRPr="00E765B4">
        <w:rPr>
          <w:sz w:val="24"/>
          <w:szCs w:val="24"/>
          <w:lang w:val="en-US"/>
        </w:rPr>
        <w:t xml:space="preserve"> Generic Telecommunications Bonding and Grounding (</w:t>
      </w:r>
      <w:proofErr w:type="spellStart"/>
      <w:r w:rsidR="00E765B4" w:rsidRPr="00E765B4">
        <w:rPr>
          <w:sz w:val="24"/>
          <w:szCs w:val="24"/>
          <w:lang w:val="en-US"/>
        </w:rPr>
        <w:t>Earthing</w:t>
      </w:r>
      <w:proofErr w:type="spellEnd"/>
      <w:r w:rsidR="00E765B4" w:rsidRPr="00E765B4">
        <w:rPr>
          <w:sz w:val="24"/>
          <w:szCs w:val="24"/>
          <w:lang w:val="en-US"/>
        </w:rPr>
        <w:t>) for Customer Premises;</w:t>
      </w:r>
    </w:p>
    <w:p w14:paraId="3F1BD844" w14:textId="77777777" w:rsidR="00F85671" w:rsidRDefault="00F85671" w:rsidP="00F85671">
      <w:pPr>
        <w:pStyle w:val="afd"/>
        <w:numPr>
          <w:ilvl w:val="0"/>
          <w:numId w:val="6"/>
        </w:numPr>
        <w:rPr>
          <w:sz w:val="24"/>
          <w:szCs w:val="24"/>
          <w:lang w:val="en-US"/>
        </w:rPr>
      </w:pPr>
      <w:r w:rsidRPr="00F85671">
        <w:rPr>
          <w:sz w:val="24"/>
          <w:szCs w:val="24"/>
          <w:lang w:val="en-US"/>
        </w:rPr>
        <w:t>EIA/ECA-310-E</w:t>
      </w:r>
      <w:r w:rsidR="007E0160" w:rsidRPr="007E0160">
        <w:rPr>
          <w:sz w:val="24"/>
          <w:szCs w:val="24"/>
          <w:lang w:val="en-US"/>
        </w:rPr>
        <w:t>.</w:t>
      </w:r>
      <w:r w:rsidRPr="00F85671">
        <w:rPr>
          <w:sz w:val="24"/>
          <w:szCs w:val="24"/>
          <w:lang w:val="en-US"/>
        </w:rPr>
        <w:t xml:space="preserve"> Cabinets, Racks, Panels, and Associated Equipment</w:t>
      </w:r>
      <w:r>
        <w:rPr>
          <w:sz w:val="24"/>
          <w:szCs w:val="24"/>
          <w:lang w:val="en-US"/>
        </w:rPr>
        <w:t>.</w:t>
      </w:r>
    </w:p>
    <w:p w14:paraId="2A4485C4" w14:textId="77777777" w:rsidR="005C3392" w:rsidRPr="005C3392" w:rsidRDefault="005C3392" w:rsidP="005C3392">
      <w:pPr>
        <w:pStyle w:val="afd"/>
        <w:numPr>
          <w:ilvl w:val="0"/>
          <w:numId w:val="6"/>
        </w:numPr>
        <w:rPr>
          <w:sz w:val="24"/>
          <w:szCs w:val="24"/>
          <w:lang w:val="en-US"/>
        </w:rPr>
      </w:pPr>
      <w:r w:rsidRPr="005C3392">
        <w:rPr>
          <w:sz w:val="24"/>
          <w:szCs w:val="24"/>
          <w:lang w:val="en-US"/>
        </w:rPr>
        <w:t>ISO/IEC 11801-1:2017</w:t>
      </w:r>
      <w:r w:rsidR="007E0160" w:rsidRPr="007E0160">
        <w:rPr>
          <w:sz w:val="24"/>
          <w:szCs w:val="24"/>
          <w:lang w:val="en-US"/>
        </w:rPr>
        <w:t>.</w:t>
      </w:r>
      <w:r w:rsidRPr="005C3392">
        <w:rPr>
          <w:sz w:val="24"/>
          <w:szCs w:val="24"/>
          <w:lang w:val="en-US"/>
        </w:rPr>
        <w:t xml:space="preserve"> Information technology -- Generic cabling for customer premises -- Part 1: General requirements</w:t>
      </w:r>
    </w:p>
    <w:p w14:paraId="21CC7A9C" w14:textId="77777777" w:rsidR="001100DA" w:rsidRPr="001100DA" w:rsidRDefault="001100DA" w:rsidP="001100DA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  <w:lang w:val="en-US"/>
        </w:rPr>
      </w:pPr>
      <w:r w:rsidRPr="001100DA">
        <w:rPr>
          <w:sz w:val="24"/>
          <w:szCs w:val="24"/>
          <w:lang w:val="en-US"/>
        </w:rPr>
        <w:t>ISO/IEC 11801-2:2017</w:t>
      </w:r>
      <w:r w:rsidR="007E0160" w:rsidRPr="007E0160">
        <w:rPr>
          <w:sz w:val="24"/>
          <w:szCs w:val="24"/>
          <w:lang w:val="en-US"/>
        </w:rPr>
        <w:t>.</w:t>
      </w:r>
      <w:r w:rsidRPr="001100DA">
        <w:rPr>
          <w:sz w:val="24"/>
          <w:szCs w:val="24"/>
          <w:lang w:val="en-US"/>
        </w:rPr>
        <w:t xml:space="preserve"> Information technology -- Generic cabling for customer premises -- Part 2: Office premises</w:t>
      </w:r>
    </w:p>
    <w:p w14:paraId="3C88744F" w14:textId="77777777" w:rsidR="001100DA" w:rsidRDefault="001100DA" w:rsidP="001100DA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  <w:lang w:val="en-US"/>
        </w:rPr>
      </w:pPr>
      <w:r w:rsidRPr="001100DA">
        <w:rPr>
          <w:sz w:val="24"/>
          <w:szCs w:val="24"/>
          <w:lang w:val="en-US"/>
        </w:rPr>
        <w:t>ISO/IEC 11801-3:2017</w:t>
      </w:r>
      <w:r w:rsidR="007E0160" w:rsidRPr="007E0160">
        <w:rPr>
          <w:sz w:val="24"/>
          <w:szCs w:val="24"/>
          <w:lang w:val="en-US"/>
        </w:rPr>
        <w:t>.</w:t>
      </w:r>
      <w:r w:rsidRPr="001100DA">
        <w:rPr>
          <w:sz w:val="24"/>
          <w:szCs w:val="24"/>
          <w:lang w:val="en-US"/>
        </w:rPr>
        <w:t xml:space="preserve"> Information technology -- Generic cabling for customer premises -- Part 3: Industrial premises</w:t>
      </w:r>
    </w:p>
    <w:p w14:paraId="59E2D908" w14:textId="77777777" w:rsidR="003543BB" w:rsidRPr="001100DA" w:rsidRDefault="003543BB" w:rsidP="003543BB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  <w:lang w:val="en-US"/>
        </w:rPr>
      </w:pPr>
      <w:r w:rsidRPr="003543BB">
        <w:rPr>
          <w:sz w:val="24"/>
          <w:szCs w:val="24"/>
          <w:lang w:val="en-US"/>
        </w:rPr>
        <w:t>ISO/IEC 11801-6:2017</w:t>
      </w:r>
      <w:r w:rsidR="007E0160" w:rsidRPr="007E0160">
        <w:rPr>
          <w:sz w:val="24"/>
          <w:szCs w:val="24"/>
          <w:lang w:val="en-US"/>
        </w:rPr>
        <w:t>.</w:t>
      </w:r>
      <w:r w:rsidRPr="003543BB">
        <w:rPr>
          <w:sz w:val="24"/>
          <w:szCs w:val="24"/>
          <w:lang w:val="en-US"/>
        </w:rPr>
        <w:t xml:space="preserve"> Information technology -- Generic cabling for customer premises -- Part 6: Distributed building services</w:t>
      </w:r>
    </w:p>
    <w:p w14:paraId="6EACFC0B" w14:textId="77777777" w:rsidR="001100DA" w:rsidRDefault="001100DA" w:rsidP="001100DA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  <w:lang w:val="en-US"/>
        </w:rPr>
      </w:pPr>
      <w:r w:rsidRPr="001100DA">
        <w:rPr>
          <w:sz w:val="24"/>
          <w:szCs w:val="24"/>
          <w:lang w:val="en-US"/>
        </w:rPr>
        <w:t>ISO/IEC 14763-2:2012</w:t>
      </w:r>
      <w:r w:rsidR="007E0160" w:rsidRPr="007E0160">
        <w:rPr>
          <w:sz w:val="24"/>
          <w:szCs w:val="24"/>
          <w:lang w:val="en-US"/>
        </w:rPr>
        <w:t>.</w:t>
      </w:r>
      <w:r w:rsidRPr="001100DA">
        <w:rPr>
          <w:sz w:val="24"/>
          <w:szCs w:val="24"/>
          <w:lang w:val="en-US"/>
        </w:rPr>
        <w:t xml:space="preserve"> Information technology -- Implementation and operation of customer premises cabling -- Part 2: Planning and installation</w:t>
      </w:r>
    </w:p>
    <w:p w14:paraId="7D4E20A9" w14:textId="77777777" w:rsidR="00511AB1" w:rsidRPr="00511AB1" w:rsidRDefault="00511AB1" w:rsidP="00511AB1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511AB1">
        <w:rPr>
          <w:sz w:val="24"/>
          <w:szCs w:val="24"/>
        </w:rPr>
        <w:t xml:space="preserve">Положение о составе разделов проектной документации и требованиях к их содержанию, (утв. Постановлением Правительства Российской Федерации от 16 февраля 2008 г. </w:t>
      </w:r>
      <w:r w:rsidRPr="00511AB1">
        <w:rPr>
          <w:sz w:val="24"/>
          <w:szCs w:val="24"/>
          <w:lang w:val="en-US"/>
        </w:rPr>
        <w:t>N</w:t>
      </w:r>
      <w:r w:rsidRPr="00511AB1">
        <w:rPr>
          <w:sz w:val="24"/>
          <w:szCs w:val="24"/>
        </w:rPr>
        <w:t xml:space="preserve"> 87);</w:t>
      </w:r>
    </w:p>
    <w:p w14:paraId="3947FE89" w14:textId="77777777" w:rsidR="007E0160" w:rsidRDefault="007E0160" w:rsidP="007E0160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7E0160">
        <w:rPr>
          <w:sz w:val="24"/>
          <w:szCs w:val="24"/>
        </w:rPr>
        <w:t>ГОСТ</w:t>
      </w:r>
      <w:r w:rsidRPr="00F14EE7">
        <w:rPr>
          <w:sz w:val="24"/>
          <w:szCs w:val="24"/>
        </w:rPr>
        <w:t xml:space="preserve"> </w:t>
      </w:r>
      <w:r w:rsidRPr="007E0160">
        <w:rPr>
          <w:sz w:val="24"/>
          <w:szCs w:val="24"/>
        </w:rPr>
        <w:t>Р</w:t>
      </w:r>
      <w:r w:rsidRPr="00F14EE7">
        <w:rPr>
          <w:sz w:val="24"/>
          <w:szCs w:val="24"/>
        </w:rPr>
        <w:t xml:space="preserve"> 21.1101-2013. </w:t>
      </w:r>
      <w:r w:rsidRPr="007E0160">
        <w:rPr>
          <w:sz w:val="24"/>
          <w:szCs w:val="24"/>
        </w:rPr>
        <w:t>Национальный</w:t>
      </w:r>
      <w:r w:rsidRPr="00F14EE7">
        <w:rPr>
          <w:sz w:val="24"/>
          <w:szCs w:val="24"/>
        </w:rPr>
        <w:t xml:space="preserve"> </w:t>
      </w:r>
      <w:r w:rsidRPr="007E0160">
        <w:rPr>
          <w:sz w:val="24"/>
          <w:szCs w:val="24"/>
        </w:rPr>
        <w:t>стандарт</w:t>
      </w:r>
      <w:r w:rsidRPr="00F14EE7">
        <w:rPr>
          <w:sz w:val="24"/>
          <w:szCs w:val="24"/>
        </w:rPr>
        <w:t xml:space="preserve"> </w:t>
      </w:r>
      <w:r w:rsidRPr="007E0160">
        <w:rPr>
          <w:sz w:val="24"/>
          <w:szCs w:val="24"/>
        </w:rPr>
        <w:t>Российской</w:t>
      </w:r>
      <w:r w:rsidRPr="00F14EE7">
        <w:rPr>
          <w:sz w:val="24"/>
          <w:szCs w:val="24"/>
        </w:rPr>
        <w:t xml:space="preserve"> </w:t>
      </w:r>
      <w:r w:rsidRPr="007E0160">
        <w:rPr>
          <w:sz w:val="24"/>
          <w:szCs w:val="24"/>
        </w:rPr>
        <w:t>Федерации</w:t>
      </w:r>
      <w:r w:rsidRPr="00F14EE7">
        <w:rPr>
          <w:sz w:val="24"/>
          <w:szCs w:val="24"/>
        </w:rPr>
        <w:t xml:space="preserve">. </w:t>
      </w:r>
      <w:r w:rsidRPr="007E0160">
        <w:rPr>
          <w:sz w:val="24"/>
          <w:szCs w:val="24"/>
        </w:rPr>
        <w:t>Система</w:t>
      </w:r>
      <w:r w:rsidRPr="00F14EE7">
        <w:rPr>
          <w:sz w:val="24"/>
          <w:szCs w:val="24"/>
        </w:rPr>
        <w:t xml:space="preserve"> </w:t>
      </w:r>
      <w:r w:rsidRPr="007E0160">
        <w:rPr>
          <w:sz w:val="24"/>
          <w:szCs w:val="24"/>
        </w:rPr>
        <w:t>проектной</w:t>
      </w:r>
      <w:r w:rsidRPr="00F14EE7">
        <w:rPr>
          <w:sz w:val="24"/>
          <w:szCs w:val="24"/>
        </w:rPr>
        <w:t xml:space="preserve"> </w:t>
      </w:r>
      <w:r w:rsidRPr="007E0160">
        <w:rPr>
          <w:sz w:val="24"/>
          <w:szCs w:val="24"/>
        </w:rPr>
        <w:t>документации</w:t>
      </w:r>
      <w:r w:rsidRPr="00F14EE7">
        <w:rPr>
          <w:sz w:val="24"/>
          <w:szCs w:val="24"/>
        </w:rPr>
        <w:t xml:space="preserve"> </w:t>
      </w:r>
      <w:r w:rsidRPr="007E0160">
        <w:rPr>
          <w:sz w:val="24"/>
          <w:szCs w:val="24"/>
        </w:rPr>
        <w:t>для</w:t>
      </w:r>
      <w:r w:rsidRPr="00F14EE7">
        <w:rPr>
          <w:sz w:val="24"/>
          <w:szCs w:val="24"/>
        </w:rPr>
        <w:t xml:space="preserve"> </w:t>
      </w:r>
      <w:r w:rsidRPr="007E0160">
        <w:rPr>
          <w:sz w:val="24"/>
          <w:szCs w:val="24"/>
        </w:rPr>
        <w:t>строительства</w:t>
      </w:r>
      <w:r w:rsidRPr="00F14EE7">
        <w:rPr>
          <w:sz w:val="24"/>
          <w:szCs w:val="24"/>
        </w:rPr>
        <w:t xml:space="preserve">. </w:t>
      </w:r>
      <w:r w:rsidRPr="007E0160">
        <w:rPr>
          <w:sz w:val="24"/>
          <w:szCs w:val="24"/>
        </w:rPr>
        <w:t>Основные</w:t>
      </w:r>
      <w:r w:rsidRPr="00F14EE7">
        <w:rPr>
          <w:sz w:val="24"/>
          <w:szCs w:val="24"/>
        </w:rPr>
        <w:t xml:space="preserve"> </w:t>
      </w:r>
      <w:r w:rsidRPr="007E0160">
        <w:rPr>
          <w:sz w:val="24"/>
          <w:szCs w:val="24"/>
        </w:rPr>
        <w:t>требования к проектной и</w:t>
      </w:r>
      <w:r>
        <w:rPr>
          <w:sz w:val="24"/>
          <w:szCs w:val="24"/>
        </w:rPr>
        <w:t xml:space="preserve"> рабочей документации</w:t>
      </w:r>
    </w:p>
    <w:p w14:paraId="19FCB373" w14:textId="77777777" w:rsidR="00E765B4" w:rsidRPr="00E765B4" w:rsidRDefault="00E765B4" w:rsidP="005838DC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E765B4">
        <w:rPr>
          <w:sz w:val="24"/>
          <w:szCs w:val="24"/>
        </w:rPr>
        <w:t>СН 512-78</w:t>
      </w:r>
      <w:r w:rsidR="007E0160">
        <w:rPr>
          <w:sz w:val="24"/>
          <w:szCs w:val="24"/>
        </w:rPr>
        <w:t>.</w:t>
      </w:r>
      <w:r w:rsidRPr="00E765B4">
        <w:rPr>
          <w:sz w:val="24"/>
          <w:szCs w:val="24"/>
        </w:rPr>
        <w:t xml:space="preserve"> Инструкция по проектированию зданий и помещений для электронно-вычислительных машин;</w:t>
      </w:r>
    </w:p>
    <w:p w14:paraId="0E7D08EA" w14:textId="77777777" w:rsidR="00E765B4" w:rsidRPr="00E765B4" w:rsidRDefault="006025EC" w:rsidP="005838DC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ГОСТ Р 50571.21-2000</w:t>
      </w:r>
      <w:r w:rsidR="007E0160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E765B4" w:rsidRPr="00E765B4">
        <w:rPr>
          <w:sz w:val="24"/>
          <w:szCs w:val="24"/>
        </w:rPr>
        <w:t>Электроустановки зданий. Заземляющие устройства и системы уравнивания потенциалов в электроустановках, содержащих оборудование обработки информации;</w:t>
      </w:r>
    </w:p>
    <w:p w14:paraId="6DCBAD15" w14:textId="77777777" w:rsidR="00E765B4" w:rsidRDefault="000D65DC" w:rsidP="005838DC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ПУЭ изд. 6,7</w:t>
      </w:r>
      <w:r w:rsidR="007E016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E765B4" w:rsidRPr="00E765B4">
        <w:rPr>
          <w:sz w:val="24"/>
          <w:szCs w:val="24"/>
        </w:rPr>
        <w:t xml:space="preserve"> Правила устройства электроустановок;</w:t>
      </w:r>
    </w:p>
    <w:p w14:paraId="39BBE1AF" w14:textId="77777777" w:rsidR="00DD1930" w:rsidRDefault="00DD1930" w:rsidP="005838DC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ГОСТ 54429-2011. Кабели связи симметричные для цифровых систем передачи. Общие технические условия.</w:t>
      </w:r>
    </w:p>
    <w:p w14:paraId="77CDD581" w14:textId="77777777" w:rsidR="008B2137" w:rsidRPr="00E765B4" w:rsidRDefault="008B2137" w:rsidP="008B2137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123-ФЗ</w:t>
      </w:r>
      <w:r w:rsidR="007E0160">
        <w:rPr>
          <w:sz w:val="24"/>
          <w:szCs w:val="24"/>
        </w:rPr>
        <w:t>.</w:t>
      </w:r>
      <w:r w:rsidR="000D65DC">
        <w:rPr>
          <w:sz w:val="24"/>
          <w:szCs w:val="24"/>
        </w:rPr>
        <w:t xml:space="preserve"> </w:t>
      </w:r>
      <w:r w:rsidRPr="008B2137">
        <w:rPr>
          <w:sz w:val="24"/>
          <w:szCs w:val="24"/>
        </w:rPr>
        <w:t>Технический регламент о тр</w:t>
      </w:r>
      <w:r w:rsidR="000D65DC">
        <w:rPr>
          <w:sz w:val="24"/>
          <w:szCs w:val="24"/>
        </w:rPr>
        <w:t>ебованиях пожарной безопасности</w:t>
      </w:r>
      <w:r>
        <w:rPr>
          <w:sz w:val="24"/>
          <w:szCs w:val="24"/>
        </w:rPr>
        <w:t>.</w:t>
      </w:r>
    </w:p>
    <w:p w14:paraId="2E84BB63" w14:textId="5F778B4B" w:rsidR="00E765B4" w:rsidRDefault="00027F3A" w:rsidP="005838DC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ГОСТ 31565</w:t>
      </w:r>
      <w:r w:rsidR="000D65DC">
        <w:rPr>
          <w:sz w:val="24"/>
          <w:szCs w:val="24"/>
        </w:rPr>
        <w:t>-</w:t>
      </w:r>
      <w:r>
        <w:rPr>
          <w:sz w:val="24"/>
          <w:szCs w:val="24"/>
        </w:rPr>
        <w:t>2012</w:t>
      </w:r>
      <w:r w:rsidR="007E0160">
        <w:rPr>
          <w:sz w:val="24"/>
          <w:szCs w:val="24"/>
        </w:rPr>
        <w:t>.</w:t>
      </w:r>
      <w:r w:rsidR="00E765B4" w:rsidRPr="00E765B4">
        <w:rPr>
          <w:sz w:val="24"/>
          <w:szCs w:val="24"/>
        </w:rPr>
        <w:t xml:space="preserve"> Кабельные изделия. Требования пожарной безопасности.</w:t>
      </w:r>
    </w:p>
    <w:p w14:paraId="0827B57C" w14:textId="6664697E" w:rsidR="00604B37" w:rsidRDefault="00604B37" w:rsidP="005838DC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 w:rsidRPr="006712C5">
        <w:rPr>
          <w:sz w:val="24"/>
          <w:szCs w:val="24"/>
        </w:rPr>
        <w:t>«Методика построения систем энергоснабжения объектов Сбербанка России» №979-р от 12.09.2002</w:t>
      </w:r>
    </w:p>
    <w:p w14:paraId="353006FA" w14:textId="1E47497F" w:rsidR="00604B37" w:rsidRDefault="00604B37" w:rsidP="005838DC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Распоряжение 1422-Р от 08.11.2017 «</w:t>
      </w:r>
      <w:r w:rsidRPr="006712C5">
        <w:rPr>
          <w:sz w:val="24"/>
          <w:szCs w:val="24"/>
        </w:rPr>
        <w:t>О группировке критически важных объектов ПАО Сбербанк по уровню операционных рисков»</w:t>
      </w:r>
    </w:p>
    <w:p w14:paraId="2FDB6268" w14:textId="08B9EA80" w:rsidR="00400E4B" w:rsidRPr="008C4498" w:rsidRDefault="00400E4B" w:rsidP="005838DC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Технический регламент Таможенного союза </w:t>
      </w:r>
      <w:r w:rsidRPr="008C4498">
        <w:rPr>
          <w:sz w:val="24"/>
          <w:szCs w:val="24"/>
        </w:rPr>
        <w:t>ТР ТС 004/2011 «О безопасности низковольтного оборудования»</w:t>
      </w:r>
    </w:p>
    <w:p w14:paraId="5F65ECF7" w14:textId="125EDB85" w:rsidR="00400E4B" w:rsidRDefault="00400E4B" w:rsidP="005838DC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Технический регламент Таможенного союза ТР ТС </w:t>
      </w:r>
      <w:r w:rsidRPr="008C4498">
        <w:rPr>
          <w:sz w:val="24"/>
          <w:szCs w:val="24"/>
        </w:rPr>
        <w:t>020/2011 «Электромагнитная совместимость технических средств»</w:t>
      </w:r>
    </w:p>
    <w:p w14:paraId="351592D1" w14:textId="77777777" w:rsidR="00825E39" w:rsidRPr="00A25140" w:rsidRDefault="00825E39" w:rsidP="00A25140">
      <w:pPr>
        <w:autoSpaceDE/>
        <w:autoSpaceDN/>
        <w:ind w:firstLine="0"/>
        <w:jc w:val="both"/>
        <w:rPr>
          <w:sz w:val="24"/>
          <w:szCs w:val="24"/>
        </w:rPr>
      </w:pPr>
    </w:p>
    <w:p w14:paraId="17AE2B34" w14:textId="77777777" w:rsidR="00D41BFA" w:rsidRPr="004E14E9" w:rsidRDefault="00D41BFA" w:rsidP="00D41BFA">
      <w:pPr>
        <w:pStyle w:val="10"/>
        <w:numPr>
          <w:ilvl w:val="0"/>
          <w:numId w:val="0"/>
        </w:numPr>
        <w:rPr>
          <w:rFonts w:ascii="Times New Roman" w:eastAsia="Arial Unicode MS" w:hAnsi="Times New Roman" w:cs="Times New Roman"/>
          <w:i/>
          <w:iCs/>
          <w:kern w:val="0"/>
          <w:sz w:val="24"/>
          <w:szCs w:val="24"/>
        </w:rPr>
      </w:pPr>
    </w:p>
    <w:sectPr w:rsidR="00D41BFA" w:rsidRPr="004E14E9" w:rsidSect="008D59AF">
      <w:footerReference w:type="default" r:id="rId8"/>
      <w:pgSz w:w="11906" w:h="16838" w:code="9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BCFCE" w14:textId="77777777" w:rsidR="00034F45" w:rsidRDefault="00034F45" w:rsidP="00F75AC6">
      <w:r>
        <w:separator/>
      </w:r>
    </w:p>
  </w:endnote>
  <w:endnote w:type="continuationSeparator" w:id="0">
    <w:p w14:paraId="0ADE545B" w14:textId="77777777" w:rsidR="00034F45" w:rsidRDefault="00034F45" w:rsidP="00F75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A9ECA" w14:textId="47329F17" w:rsidR="00034F45" w:rsidRPr="00F930F3" w:rsidRDefault="00034F45" w:rsidP="00F930F3">
    <w:pPr>
      <w:pStyle w:val="a7"/>
      <w:jc w:val="right"/>
      <w:rPr>
        <w:sz w:val="24"/>
        <w:szCs w:val="24"/>
      </w:rPr>
    </w:pPr>
    <w:r w:rsidRPr="00F930F3">
      <w:rPr>
        <w:sz w:val="24"/>
        <w:szCs w:val="24"/>
      </w:rPr>
      <w:fldChar w:fldCharType="begin"/>
    </w:r>
    <w:r w:rsidRPr="00F930F3">
      <w:rPr>
        <w:sz w:val="24"/>
        <w:szCs w:val="24"/>
      </w:rPr>
      <w:instrText>PAGE   \* MERGEFORMAT</w:instrText>
    </w:r>
    <w:r w:rsidRPr="00F930F3">
      <w:rPr>
        <w:sz w:val="24"/>
        <w:szCs w:val="24"/>
      </w:rPr>
      <w:fldChar w:fldCharType="separate"/>
    </w:r>
    <w:r w:rsidR="00A36AB6">
      <w:rPr>
        <w:noProof/>
        <w:sz w:val="24"/>
        <w:szCs w:val="24"/>
      </w:rPr>
      <w:t>6</w:t>
    </w:r>
    <w:r w:rsidRPr="00F930F3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0134C4" w14:textId="77777777" w:rsidR="00034F45" w:rsidRDefault="00034F45" w:rsidP="00F75AC6">
      <w:r>
        <w:separator/>
      </w:r>
    </w:p>
  </w:footnote>
  <w:footnote w:type="continuationSeparator" w:id="0">
    <w:p w14:paraId="52926540" w14:textId="77777777" w:rsidR="00034F45" w:rsidRDefault="00034F45" w:rsidP="00F75AC6">
      <w:r>
        <w:continuationSeparator/>
      </w:r>
    </w:p>
  </w:footnote>
  <w:footnote w:id="1">
    <w:p w14:paraId="2511FD22" w14:textId="5A3DF6AB" w:rsidR="00A36AB6" w:rsidRPr="00A36AB6" w:rsidRDefault="00A36AB6">
      <w:pPr>
        <w:pStyle w:val="af9"/>
        <w:rPr>
          <w:lang w:val="ru-RU"/>
        </w:rPr>
      </w:pPr>
      <w:r>
        <w:rPr>
          <w:rStyle w:val="afb"/>
        </w:rPr>
        <w:footnoteRef/>
      </w:r>
      <w:r>
        <w:t xml:space="preserve"> </w:t>
      </w:r>
      <w:r>
        <w:t>Офисные здания с количеством портов СКС больше 1000</w:t>
      </w:r>
      <w:bookmarkStart w:id="2" w:name="_GoBack"/>
      <w:bookmarkEnd w:id="2"/>
    </w:p>
  </w:footnote>
  <w:footnote w:id="2">
    <w:p w14:paraId="5B30F5F1" w14:textId="5D3C4454" w:rsidR="00034F45" w:rsidRPr="006712C5" w:rsidRDefault="00034F45">
      <w:pPr>
        <w:pStyle w:val="af9"/>
        <w:rPr>
          <w:lang w:val="ru-RU"/>
        </w:rPr>
      </w:pPr>
      <w:r>
        <w:rPr>
          <w:rStyle w:val="afb"/>
        </w:rPr>
        <w:footnoteRef/>
      </w:r>
      <w:r>
        <w:t xml:space="preserve"> </w:t>
      </w:r>
      <w:r>
        <w:rPr>
          <w:lang w:val="ru-RU"/>
        </w:rPr>
        <w:t>Подземные парковки, помещения, не принадлежащие Банку, переданные в аренду, территории вне помещений Банка и пр.</w:t>
      </w:r>
    </w:p>
  </w:footnote>
  <w:footnote w:id="3">
    <w:p w14:paraId="288D4401" w14:textId="44204DAF" w:rsidR="00034F45" w:rsidRPr="006712C5" w:rsidRDefault="00034F45">
      <w:pPr>
        <w:pStyle w:val="af9"/>
        <w:rPr>
          <w:lang w:val="ru-RU"/>
        </w:rPr>
      </w:pPr>
      <w:r>
        <w:rPr>
          <w:rStyle w:val="afb"/>
        </w:rPr>
        <w:footnoteRef/>
      </w:r>
      <w:r>
        <w:t xml:space="preserve"> </w:t>
      </w:r>
      <w:r w:rsidR="0076321E">
        <w:t>В таблице приведено количество портов СКС для подключения оборудования пользователей. Количество портов СКС для используемого мультимедийного оборудования определяется на этапе проектирования мультимедийного комплекса.</w:t>
      </w:r>
    </w:p>
  </w:footnote>
  <w:footnote w:id="4">
    <w:p w14:paraId="34467653" w14:textId="69C4FB62" w:rsidR="00034F45" w:rsidRPr="006712C5" w:rsidRDefault="00034F45">
      <w:pPr>
        <w:pStyle w:val="af9"/>
        <w:rPr>
          <w:lang w:val="ru-RU"/>
        </w:rPr>
      </w:pPr>
      <w:r>
        <w:rPr>
          <w:rStyle w:val="afb"/>
        </w:rPr>
        <w:footnoteRef/>
      </w:r>
      <w:r>
        <w:t xml:space="preserve"> </w:t>
      </w:r>
      <w:r>
        <w:rPr>
          <w:lang w:val="ru-RU"/>
        </w:rPr>
        <w:t>Количество портов может быть увеличено при необходимости подключения оборудования видеонаблюдения, охранной сигнализации</w:t>
      </w:r>
    </w:p>
  </w:footnote>
  <w:footnote w:id="5">
    <w:p w14:paraId="7CCA7244" w14:textId="7A6E5023" w:rsidR="00034F45" w:rsidRPr="006712C5" w:rsidRDefault="00034F45">
      <w:pPr>
        <w:pStyle w:val="af9"/>
        <w:rPr>
          <w:lang w:val="ru-RU"/>
        </w:rPr>
      </w:pPr>
      <w:r w:rsidRPr="00F43FC0">
        <w:rPr>
          <w:rStyle w:val="afb"/>
        </w:rPr>
        <w:footnoteRef/>
      </w:r>
      <w:r w:rsidRPr="00F43FC0">
        <w:t xml:space="preserve"> </w:t>
      </w:r>
      <w:r w:rsidRPr="00F43FC0">
        <w:rPr>
          <w:lang w:val="ru-RU"/>
        </w:rPr>
        <w:t>Для помещений площадью более 24 м</w:t>
      </w:r>
      <w:r w:rsidRPr="006712C5">
        <w:rPr>
          <w:vertAlign w:val="superscript"/>
          <w:lang w:val="ru-RU"/>
        </w:rPr>
        <w:t>2</w:t>
      </w:r>
      <w:r w:rsidRPr="00F43FC0">
        <w:rPr>
          <w:lang w:val="ru-RU"/>
        </w:rPr>
        <w:t>, для помещений площадью менее 24 м</w:t>
      </w:r>
      <w:r w:rsidRPr="006712C5">
        <w:rPr>
          <w:vertAlign w:val="superscript"/>
          <w:lang w:val="ru-RU"/>
        </w:rPr>
        <w:t>2</w:t>
      </w:r>
      <w:r w:rsidRPr="00F43FC0">
        <w:rPr>
          <w:lang w:val="ru-RU"/>
        </w:rPr>
        <w:t xml:space="preserve"> необходимость системы газового пожаротушения определяется проектом.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  <w:rPr>
        <w:rFonts w:cs="Times New Roman"/>
      </w:rPr>
    </w:lvl>
    <w:lvl w:ilvl="1">
      <w:start w:val="1"/>
      <w:numFmt w:val="decimal"/>
      <w:pStyle w:val="2"/>
      <w:lvlText w:val="%1.%2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pStyle w:val="3"/>
      <w:lvlText w:val="%1.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pStyle w:val="4"/>
      <w:lvlText w:val="%1.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pStyle w:val="5"/>
      <w:lvlText w:val="%1.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6"/>
      <w:lvlText w:val="%1.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7"/>
      <w:lvlText w:val="%1.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  <w:rPr>
        <w:rFonts w:cs="Times New Roman"/>
      </w:rPr>
    </w:lvl>
  </w:abstractNum>
  <w:abstractNum w:abstractNumId="1" w15:restartNumberingAfterBreak="0">
    <w:nsid w:val="07B854DF"/>
    <w:multiLevelType w:val="multilevel"/>
    <w:tmpl w:val="AF284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C66D43"/>
    <w:multiLevelType w:val="multilevel"/>
    <w:tmpl w:val="6F0ECB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ED2EBA"/>
    <w:multiLevelType w:val="multilevel"/>
    <w:tmpl w:val="B2C026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A0652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582E84"/>
    <w:multiLevelType w:val="hybridMultilevel"/>
    <w:tmpl w:val="6A34C074"/>
    <w:lvl w:ilvl="0" w:tplc="8E2E087E">
      <w:start w:val="1"/>
      <w:numFmt w:val="decimal"/>
      <w:pStyle w:val="10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C9D6035"/>
    <w:multiLevelType w:val="multilevel"/>
    <w:tmpl w:val="51BACF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BC328B"/>
    <w:multiLevelType w:val="multilevel"/>
    <w:tmpl w:val="51BACF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2B36F7"/>
    <w:multiLevelType w:val="multilevel"/>
    <w:tmpl w:val="BB8A4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6063BC"/>
    <w:multiLevelType w:val="multilevel"/>
    <w:tmpl w:val="BE24E0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D73A07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7220674"/>
    <w:multiLevelType w:val="multilevel"/>
    <w:tmpl w:val="8FB201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9EA24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E45A13"/>
    <w:multiLevelType w:val="multilevel"/>
    <w:tmpl w:val="AF284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DA55F1A"/>
    <w:multiLevelType w:val="multilevel"/>
    <w:tmpl w:val="6C7E9F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6C49CB"/>
    <w:multiLevelType w:val="multilevel"/>
    <w:tmpl w:val="86DE6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7A057D"/>
    <w:multiLevelType w:val="hybridMultilevel"/>
    <w:tmpl w:val="C484B5EA"/>
    <w:lvl w:ilvl="0" w:tplc="7EAC29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5E49D1"/>
    <w:multiLevelType w:val="multilevel"/>
    <w:tmpl w:val="55CC03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FE113E"/>
    <w:multiLevelType w:val="multilevel"/>
    <w:tmpl w:val="AF284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C4A3004"/>
    <w:multiLevelType w:val="hybridMultilevel"/>
    <w:tmpl w:val="7B46A55A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51F60CDC"/>
    <w:multiLevelType w:val="multilevel"/>
    <w:tmpl w:val="B17699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36D3AA9"/>
    <w:multiLevelType w:val="multilevel"/>
    <w:tmpl w:val="6F0ECB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D00382"/>
    <w:multiLevelType w:val="multilevel"/>
    <w:tmpl w:val="51BACF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CC41B7"/>
    <w:multiLevelType w:val="multilevel"/>
    <w:tmpl w:val="886AC1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98633DC"/>
    <w:multiLevelType w:val="multilevel"/>
    <w:tmpl w:val="475AA7FE"/>
    <w:lvl w:ilvl="0">
      <w:start w:val="1"/>
      <w:numFmt w:val="decimal"/>
      <w:pStyle w:val="11"/>
      <w:lvlText w:val="%1."/>
      <w:lvlJc w:val="left"/>
      <w:pPr>
        <w:tabs>
          <w:tab w:val="num" w:pos="1428"/>
        </w:tabs>
        <w:ind w:left="1428" w:hanging="360"/>
      </w:pPr>
      <w:rPr>
        <w:rFonts w:ascii="Arial" w:hAnsi="Arial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5" w15:restartNumberingAfterBreak="0">
    <w:nsid w:val="665A50E1"/>
    <w:multiLevelType w:val="multilevel"/>
    <w:tmpl w:val="0E0EA1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9CB6112"/>
    <w:multiLevelType w:val="multilevel"/>
    <w:tmpl w:val="5F76C3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42271E"/>
    <w:multiLevelType w:val="hybridMultilevel"/>
    <w:tmpl w:val="C33C7F52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8" w15:restartNumberingAfterBreak="0">
    <w:nsid w:val="72CC467D"/>
    <w:multiLevelType w:val="multilevel"/>
    <w:tmpl w:val="B2C026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DDC3454"/>
    <w:multiLevelType w:val="multilevel"/>
    <w:tmpl w:val="B2C026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E7E0ADC"/>
    <w:multiLevelType w:val="multilevel"/>
    <w:tmpl w:val="B6AA28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4"/>
  </w:num>
  <w:num w:numId="3">
    <w:abstractNumId w:val="5"/>
  </w:num>
  <w:num w:numId="4">
    <w:abstractNumId w:val="16"/>
  </w:num>
  <w:num w:numId="5">
    <w:abstractNumId w:val="12"/>
  </w:num>
  <w:num w:numId="6">
    <w:abstractNumId w:val="4"/>
  </w:num>
  <w:num w:numId="7">
    <w:abstractNumId w:val="10"/>
  </w:num>
  <w:num w:numId="8">
    <w:abstractNumId w:val="20"/>
  </w:num>
  <w:num w:numId="9">
    <w:abstractNumId w:val="8"/>
  </w:num>
  <w:num w:numId="10">
    <w:abstractNumId w:val="9"/>
  </w:num>
  <w:num w:numId="11">
    <w:abstractNumId w:val="25"/>
  </w:num>
  <w:num w:numId="12">
    <w:abstractNumId w:val="6"/>
  </w:num>
  <w:num w:numId="13">
    <w:abstractNumId w:val="7"/>
  </w:num>
  <w:num w:numId="14">
    <w:abstractNumId w:val="15"/>
  </w:num>
  <w:num w:numId="15">
    <w:abstractNumId w:val="22"/>
  </w:num>
  <w:num w:numId="16">
    <w:abstractNumId w:val="13"/>
  </w:num>
  <w:num w:numId="17">
    <w:abstractNumId w:val="1"/>
  </w:num>
  <w:num w:numId="18">
    <w:abstractNumId w:val="18"/>
  </w:num>
  <w:num w:numId="19">
    <w:abstractNumId w:val="21"/>
  </w:num>
  <w:num w:numId="20">
    <w:abstractNumId w:val="2"/>
  </w:num>
  <w:num w:numId="21">
    <w:abstractNumId w:val="11"/>
  </w:num>
  <w:num w:numId="22">
    <w:abstractNumId w:val="14"/>
  </w:num>
  <w:num w:numId="23">
    <w:abstractNumId w:val="17"/>
  </w:num>
  <w:num w:numId="24">
    <w:abstractNumId w:val="26"/>
  </w:num>
  <w:num w:numId="25">
    <w:abstractNumId w:val="23"/>
  </w:num>
  <w:num w:numId="26">
    <w:abstractNumId w:val="30"/>
  </w:num>
  <w:num w:numId="27">
    <w:abstractNumId w:val="19"/>
  </w:num>
  <w:num w:numId="28">
    <w:abstractNumId w:val="27"/>
  </w:num>
  <w:num w:numId="29">
    <w:abstractNumId w:val="3"/>
  </w:num>
  <w:num w:numId="30">
    <w:abstractNumId w:val="29"/>
  </w:num>
  <w:num w:numId="31">
    <w:abstractNumId w:val="2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548"/>
    <w:rsid w:val="000006D3"/>
    <w:rsid w:val="0000078F"/>
    <w:rsid w:val="00000DE3"/>
    <w:rsid w:val="0000356D"/>
    <w:rsid w:val="00003BFE"/>
    <w:rsid w:val="00004875"/>
    <w:rsid w:val="00004B74"/>
    <w:rsid w:val="0000662F"/>
    <w:rsid w:val="0001036C"/>
    <w:rsid w:val="00013185"/>
    <w:rsid w:val="00013594"/>
    <w:rsid w:val="00014DB9"/>
    <w:rsid w:val="000158C5"/>
    <w:rsid w:val="000167BE"/>
    <w:rsid w:val="00020937"/>
    <w:rsid w:val="00020A1E"/>
    <w:rsid w:val="00024B5F"/>
    <w:rsid w:val="0002593F"/>
    <w:rsid w:val="000268C8"/>
    <w:rsid w:val="00027F3A"/>
    <w:rsid w:val="00030963"/>
    <w:rsid w:val="00031E3C"/>
    <w:rsid w:val="00033745"/>
    <w:rsid w:val="00033CE7"/>
    <w:rsid w:val="00034F45"/>
    <w:rsid w:val="00034F5D"/>
    <w:rsid w:val="0003526F"/>
    <w:rsid w:val="00036E00"/>
    <w:rsid w:val="00037681"/>
    <w:rsid w:val="000402C4"/>
    <w:rsid w:val="000420FE"/>
    <w:rsid w:val="0004549A"/>
    <w:rsid w:val="000457C6"/>
    <w:rsid w:val="00046821"/>
    <w:rsid w:val="000468D1"/>
    <w:rsid w:val="00046A23"/>
    <w:rsid w:val="00050818"/>
    <w:rsid w:val="00052C45"/>
    <w:rsid w:val="00053EEB"/>
    <w:rsid w:val="000565AB"/>
    <w:rsid w:val="0006102C"/>
    <w:rsid w:val="0006289A"/>
    <w:rsid w:val="00063298"/>
    <w:rsid w:val="000633C9"/>
    <w:rsid w:val="00066FBC"/>
    <w:rsid w:val="0006707A"/>
    <w:rsid w:val="000701CF"/>
    <w:rsid w:val="000705FE"/>
    <w:rsid w:val="0007069F"/>
    <w:rsid w:val="0007103C"/>
    <w:rsid w:val="000712E9"/>
    <w:rsid w:val="00074742"/>
    <w:rsid w:val="00075904"/>
    <w:rsid w:val="00075A05"/>
    <w:rsid w:val="00075FD5"/>
    <w:rsid w:val="00077B1C"/>
    <w:rsid w:val="000837FF"/>
    <w:rsid w:val="00083AC7"/>
    <w:rsid w:val="0008591D"/>
    <w:rsid w:val="00086267"/>
    <w:rsid w:val="00090771"/>
    <w:rsid w:val="00091055"/>
    <w:rsid w:val="00093A8D"/>
    <w:rsid w:val="00095727"/>
    <w:rsid w:val="00095D1A"/>
    <w:rsid w:val="0009763C"/>
    <w:rsid w:val="00097C35"/>
    <w:rsid w:val="00097C47"/>
    <w:rsid w:val="000A0E09"/>
    <w:rsid w:val="000A1BA1"/>
    <w:rsid w:val="000A2A84"/>
    <w:rsid w:val="000A46A8"/>
    <w:rsid w:val="000A5298"/>
    <w:rsid w:val="000A60F5"/>
    <w:rsid w:val="000A615C"/>
    <w:rsid w:val="000B1744"/>
    <w:rsid w:val="000B2A0C"/>
    <w:rsid w:val="000B2F6C"/>
    <w:rsid w:val="000C15BC"/>
    <w:rsid w:val="000C1A90"/>
    <w:rsid w:val="000C309E"/>
    <w:rsid w:val="000C3C6D"/>
    <w:rsid w:val="000C585C"/>
    <w:rsid w:val="000D0B5A"/>
    <w:rsid w:val="000D24F8"/>
    <w:rsid w:val="000D43AE"/>
    <w:rsid w:val="000D65DC"/>
    <w:rsid w:val="000D73B1"/>
    <w:rsid w:val="000E141F"/>
    <w:rsid w:val="000E2867"/>
    <w:rsid w:val="000E5AC0"/>
    <w:rsid w:val="000E5FEE"/>
    <w:rsid w:val="000F1867"/>
    <w:rsid w:val="000F1C1C"/>
    <w:rsid w:val="000F4612"/>
    <w:rsid w:val="000F5052"/>
    <w:rsid w:val="000F5EBA"/>
    <w:rsid w:val="000F6695"/>
    <w:rsid w:val="000F7DBE"/>
    <w:rsid w:val="0010100D"/>
    <w:rsid w:val="00102285"/>
    <w:rsid w:val="00103F4F"/>
    <w:rsid w:val="0010607C"/>
    <w:rsid w:val="00106180"/>
    <w:rsid w:val="001070F5"/>
    <w:rsid w:val="00107BA6"/>
    <w:rsid w:val="001100DA"/>
    <w:rsid w:val="00110174"/>
    <w:rsid w:val="001105BC"/>
    <w:rsid w:val="0011092D"/>
    <w:rsid w:val="001114E1"/>
    <w:rsid w:val="0011252F"/>
    <w:rsid w:val="00113295"/>
    <w:rsid w:val="00113509"/>
    <w:rsid w:val="00113ADE"/>
    <w:rsid w:val="00114579"/>
    <w:rsid w:val="00114FC2"/>
    <w:rsid w:val="0011532B"/>
    <w:rsid w:val="0011570B"/>
    <w:rsid w:val="0011590E"/>
    <w:rsid w:val="00115A6F"/>
    <w:rsid w:val="00115CBD"/>
    <w:rsid w:val="00115DF1"/>
    <w:rsid w:val="00115F1C"/>
    <w:rsid w:val="00117837"/>
    <w:rsid w:val="00120B0B"/>
    <w:rsid w:val="0012472C"/>
    <w:rsid w:val="00124C56"/>
    <w:rsid w:val="00127A8B"/>
    <w:rsid w:val="00132E2D"/>
    <w:rsid w:val="0013349C"/>
    <w:rsid w:val="00141B10"/>
    <w:rsid w:val="00143B04"/>
    <w:rsid w:val="0014415F"/>
    <w:rsid w:val="00144461"/>
    <w:rsid w:val="0014518F"/>
    <w:rsid w:val="00145F3A"/>
    <w:rsid w:val="00146AC6"/>
    <w:rsid w:val="001477E4"/>
    <w:rsid w:val="001506C0"/>
    <w:rsid w:val="00151161"/>
    <w:rsid w:val="00157788"/>
    <w:rsid w:val="0016119C"/>
    <w:rsid w:val="00161649"/>
    <w:rsid w:val="00161FE1"/>
    <w:rsid w:val="001649D9"/>
    <w:rsid w:val="00165554"/>
    <w:rsid w:val="0016635F"/>
    <w:rsid w:val="0016783F"/>
    <w:rsid w:val="001734EA"/>
    <w:rsid w:val="00173AA4"/>
    <w:rsid w:val="00180C3F"/>
    <w:rsid w:val="00181652"/>
    <w:rsid w:val="00185498"/>
    <w:rsid w:val="00190887"/>
    <w:rsid w:val="00191773"/>
    <w:rsid w:val="00192594"/>
    <w:rsid w:val="00194C69"/>
    <w:rsid w:val="001953E6"/>
    <w:rsid w:val="0019565C"/>
    <w:rsid w:val="001964A2"/>
    <w:rsid w:val="00197519"/>
    <w:rsid w:val="001A0308"/>
    <w:rsid w:val="001A2807"/>
    <w:rsid w:val="001A3576"/>
    <w:rsid w:val="001A3ADC"/>
    <w:rsid w:val="001A47D9"/>
    <w:rsid w:val="001B27F3"/>
    <w:rsid w:val="001B39B0"/>
    <w:rsid w:val="001B56DC"/>
    <w:rsid w:val="001B5811"/>
    <w:rsid w:val="001B75EC"/>
    <w:rsid w:val="001B7D66"/>
    <w:rsid w:val="001C0277"/>
    <w:rsid w:val="001C04AD"/>
    <w:rsid w:val="001C2BAD"/>
    <w:rsid w:val="001C2F8A"/>
    <w:rsid w:val="001C4183"/>
    <w:rsid w:val="001C65AA"/>
    <w:rsid w:val="001C6D56"/>
    <w:rsid w:val="001C725B"/>
    <w:rsid w:val="001D2175"/>
    <w:rsid w:val="001D3311"/>
    <w:rsid w:val="001D4A4C"/>
    <w:rsid w:val="001D4BBC"/>
    <w:rsid w:val="001D5157"/>
    <w:rsid w:val="001D51E4"/>
    <w:rsid w:val="001D5882"/>
    <w:rsid w:val="001D6493"/>
    <w:rsid w:val="001D75FF"/>
    <w:rsid w:val="001E100E"/>
    <w:rsid w:val="001E1DDA"/>
    <w:rsid w:val="001E3F54"/>
    <w:rsid w:val="001E4225"/>
    <w:rsid w:val="001E5364"/>
    <w:rsid w:val="001E6CEF"/>
    <w:rsid w:val="001E738A"/>
    <w:rsid w:val="001E77A9"/>
    <w:rsid w:val="001F04F6"/>
    <w:rsid w:val="001F06F8"/>
    <w:rsid w:val="001F16A0"/>
    <w:rsid w:val="001F3408"/>
    <w:rsid w:val="001F4F68"/>
    <w:rsid w:val="00201136"/>
    <w:rsid w:val="002034F6"/>
    <w:rsid w:val="0020573F"/>
    <w:rsid w:val="00207D45"/>
    <w:rsid w:val="00210404"/>
    <w:rsid w:val="002112F7"/>
    <w:rsid w:val="0021242D"/>
    <w:rsid w:val="00213440"/>
    <w:rsid w:val="0021384E"/>
    <w:rsid w:val="0021537A"/>
    <w:rsid w:val="00217B5F"/>
    <w:rsid w:val="00217C3B"/>
    <w:rsid w:val="00217E0E"/>
    <w:rsid w:val="00220303"/>
    <w:rsid w:val="002244EE"/>
    <w:rsid w:val="00224518"/>
    <w:rsid w:val="002259D6"/>
    <w:rsid w:val="00230E61"/>
    <w:rsid w:val="00231E5E"/>
    <w:rsid w:val="00231E78"/>
    <w:rsid w:val="00233742"/>
    <w:rsid w:val="002339EC"/>
    <w:rsid w:val="00234590"/>
    <w:rsid w:val="00234EEE"/>
    <w:rsid w:val="00235943"/>
    <w:rsid w:val="00235F0A"/>
    <w:rsid w:val="002400CF"/>
    <w:rsid w:val="00244069"/>
    <w:rsid w:val="0024536F"/>
    <w:rsid w:val="002478CF"/>
    <w:rsid w:val="00247D5D"/>
    <w:rsid w:val="002506BF"/>
    <w:rsid w:val="00255382"/>
    <w:rsid w:val="00255A36"/>
    <w:rsid w:val="00257057"/>
    <w:rsid w:val="002577E0"/>
    <w:rsid w:val="0026097A"/>
    <w:rsid w:val="00261276"/>
    <w:rsid w:val="00261737"/>
    <w:rsid w:val="00261CE4"/>
    <w:rsid w:val="00261EE5"/>
    <w:rsid w:val="002630D0"/>
    <w:rsid w:val="00263582"/>
    <w:rsid w:val="00263864"/>
    <w:rsid w:val="002640BE"/>
    <w:rsid w:val="0026442C"/>
    <w:rsid w:val="0026514E"/>
    <w:rsid w:val="0026528D"/>
    <w:rsid w:val="00265AC4"/>
    <w:rsid w:val="002661CC"/>
    <w:rsid w:val="00271FA7"/>
    <w:rsid w:val="0027241D"/>
    <w:rsid w:val="00272F52"/>
    <w:rsid w:val="002751EA"/>
    <w:rsid w:val="00276788"/>
    <w:rsid w:val="002821BF"/>
    <w:rsid w:val="002822F5"/>
    <w:rsid w:val="0028234B"/>
    <w:rsid w:val="002825FB"/>
    <w:rsid w:val="00282734"/>
    <w:rsid w:val="00282EAB"/>
    <w:rsid w:val="00284167"/>
    <w:rsid w:val="0028613A"/>
    <w:rsid w:val="002866F8"/>
    <w:rsid w:val="00286BD2"/>
    <w:rsid w:val="00287278"/>
    <w:rsid w:val="0028735F"/>
    <w:rsid w:val="00290A17"/>
    <w:rsid w:val="0029189F"/>
    <w:rsid w:val="0029288E"/>
    <w:rsid w:val="002928F0"/>
    <w:rsid w:val="00294EAC"/>
    <w:rsid w:val="002964C1"/>
    <w:rsid w:val="00297255"/>
    <w:rsid w:val="0029773B"/>
    <w:rsid w:val="002A0149"/>
    <w:rsid w:val="002A03C1"/>
    <w:rsid w:val="002A0CBA"/>
    <w:rsid w:val="002A1EB3"/>
    <w:rsid w:val="002A2001"/>
    <w:rsid w:val="002A56A2"/>
    <w:rsid w:val="002A59DF"/>
    <w:rsid w:val="002A6474"/>
    <w:rsid w:val="002A64E9"/>
    <w:rsid w:val="002A6B84"/>
    <w:rsid w:val="002A6C68"/>
    <w:rsid w:val="002A768F"/>
    <w:rsid w:val="002B22E9"/>
    <w:rsid w:val="002B4305"/>
    <w:rsid w:val="002B744F"/>
    <w:rsid w:val="002B781A"/>
    <w:rsid w:val="002B7DA9"/>
    <w:rsid w:val="002C77A3"/>
    <w:rsid w:val="002C7962"/>
    <w:rsid w:val="002D0C60"/>
    <w:rsid w:val="002D2174"/>
    <w:rsid w:val="002D5F69"/>
    <w:rsid w:val="002D6BE1"/>
    <w:rsid w:val="002D7846"/>
    <w:rsid w:val="002D7A58"/>
    <w:rsid w:val="002D7C42"/>
    <w:rsid w:val="002E0001"/>
    <w:rsid w:val="002E0582"/>
    <w:rsid w:val="002E11AB"/>
    <w:rsid w:val="002E1DC7"/>
    <w:rsid w:val="002E58A0"/>
    <w:rsid w:val="002E5E5E"/>
    <w:rsid w:val="002E6351"/>
    <w:rsid w:val="002E7920"/>
    <w:rsid w:val="002E7A48"/>
    <w:rsid w:val="002E7ABD"/>
    <w:rsid w:val="002F0294"/>
    <w:rsid w:val="002F1E0B"/>
    <w:rsid w:val="002F4B94"/>
    <w:rsid w:val="002F6E5B"/>
    <w:rsid w:val="002F73F5"/>
    <w:rsid w:val="0030185E"/>
    <w:rsid w:val="00302DF9"/>
    <w:rsid w:val="0030466C"/>
    <w:rsid w:val="00305308"/>
    <w:rsid w:val="00306554"/>
    <w:rsid w:val="0030674C"/>
    <w:rsid w:val="0031076B"/>
    <w:rsid w:val="00310A0C"/>
    <w:rsid w:val="003133E3"/>
    <w:rsid w:val="0031435F"/>
    <w:rsid w:val="00314A77"/>
    <w:rsid w:val="0031643E"/>
    <w:rsid w:val="003169C8"/>
    <w:rsid w:val="003221FA"/>
    <w:rsid w:val="0032285F"/>
    <w:rsid w:val="00323247"/>
    <w:rsid w:val="0032376D"/>
    <w:rsid w:val="00326E9A"/>
    <w:rsid w:val="003304D8"/>
    <w:rsid w:val="003322A0"/>
    <w:rsid w:val="003324ED"/>
    <w:rsid w:val="00332CAD"/>
    <w:rsid w:val="003332F5"/>
    <w:rsid w:val="003357EC"/>
    <w:rsid w:val="0034074B"/>
    <w:rsid w:val="0034087D"/>
    <w:rsid w:val="00341241"/>
    <w:rsid w:val="00341B22"/>
    <w:rsid w:val="003422D6"/>
    <w:rsid w:val="003425BC"/>
    <w:rsid w:val="00342F30"/>
    <w:rsid w:val="0034354B"/>
    <w:rsid w:val="0034409A"/>
    <w:rsid w:val="003448D2"/>
    <w:rsid w:val="0034625C"/>
    <w:rsid w:val="00346F84"/>
    <w:rsid w:val="00347C57"/>
    <w:rsid w:val="00350188"/>
    <w:rsid w:val="00351B5B"/>
    <w:rsid w:val="00353911"/>
    <w:rsid w:val="003542E0"/>
    <w:rsid w:val="003543BB"/>
    <w:rsid w:val="003564BD"/>
    <w:rsid w:val="003606A7"/>
    <w:rsid w:val="00362F33"/>
    <w:rsid w:val="00366DF5"/>
    <w:rsid w:val="0036722B"/>
    <w:rsid w:val="0036765A"/>
    <w:rsid w:val="00367AC4"/>
    <w:rsid w:val="00372324"/>
    <w:rsid w:val="0037320F"/>
    <w:rsid w:val="003733AA"/>
    <w:rsid w:val="003737AB"/>
    <w:rsid w:val="003747F1"/>
    <w:rsid w:val="003751CE"/>
    <w:rsid w:val="00375205"/>
    <w:rsid w:val="00375A54"/>
    <w:rsid w:val="003802B8"/>
    <w:rsid w:val="00382B37"/>
    <w:rsid w:val="00382C33"/>
    <w:rsid w:val="00382C4F"/>
    <w:rsid w:val="00383CBF"/>
    <w:rsid w:val="003845C4"/>
    <w:rsid w:val="00384C38"/>
    <w:rsid w:val="00385DDE"/>
    <w:rsid w:val="00387A55"/>
    <w:rsid w:val="003905A6"/>
    <w:rsid w:val="00391266"/>
    <w:rsid w:val="00391C6C"/>
    <w:rsid w:val="00391CE5"/>
    <w:rsid w:val="00391E7A"/>
    <w:rsid w:val="003923D6"/>
    <w:rsid w:val="00392641"/>
    <w:rsid w:val="003959E2"/>
    <w:rsid w:val="00396944"/>
    <w:rsid w:val="003A00AA"/>
    <w:rsid w:val="003A0EAE"/>
    <w:rsid w:val="003A3B7C"/>
    <w:rsid w:val="003A66F8"/>
    <w:rsid w:val="003A7CD2"/>
    <w:rsid w:val="003B35AE"/>
    <w:rsid w:val="003B56B6"/>
    <w:rsid w:val="003B6413"/>
    <w:rsid w:val="003B6EC7"/>
    <w:rsid w:val="003C18E4"/>
    <w:rsid w:val="003C1D9F"/>
    <w:rsid w:val="003C26E4"/>
    <w:rsid w:val="003C448B"/>
    <w:rsid w:val="003C48BF"/>
    <w:rsid w:val="003C51E1"/>
    <w:rsid w:val="003D0FC4"/>
    <w:rsid w:val="003D18F1"/>
    <w:rsid w:val="003D2512"/>
    <w:rsid w:val="003D3AFD"/>
    <w:rsid w:val="003D3F7D"/>
    <w:rsid w:val="003D4369"/>
    <w:rsid w:val="003D7E7C"/>
    <w:rsid w:val="003E02E1"/>
    <w:rsid w:val="003E0DAB"/>
    <w:rsid w:val="003E1BC4"/>
    <w:rsid w:val="003E30E4"/>
    <w:rsid w:val="003E479C"/>
    <w:rsid w:val="003E5CC2"/>
    <w:rsid w:val="003E7A24"/>
    <w:rsid w:val="003F03C3"/>
    <w:rsid w:val="003F0502"/>
    <w:rsid w:val="003F1B1F"/>
    <w:rsid w:val="003F47C2"/>
    <w:rsid w:val="003F48E4"/>
    <w:rsid w:val="00400E4B"/>
    <w:rsid w:val="004017E2"/>
    <w:rsid w:val="0040375C"/>
    <w:rsid w:val="00404F40"/>
    <w:rsid w:val="00411A58"/>
    <w:rsid w:val="00413FE8"/>
    <w:rsid w:val="004172C5"/>
    <w:rsid w:val="00417A52"/>
    <w:rsid w:val="00417B13"/>
    <w:rsid w:val="00420BFF"/>
    <w:rsid w:val="004213C7"/>
    <w:rsid w:val="00421473"/>
    <w:rsid w:val="0042465A"/>
    <w:rsid w:val="00426552"/>
    <w:rsid w:val="00426C50"/>
    <w:rsid w:val="00426E3A"/>
    <w:rsid w:val="00426EBD"/>
    <w:rsid w:val="004272A0"/>
    <w:rsid w:val="0042791E"/>
    <w:rsid w:val="004279BE"/>
    <w:rsid w:val="00430979"/>
    <w:rsid w:val="00431AC1"/>
    <w:rsid w:val="00433B39"/>
    <w:rsid w:val="0043477C"/>
    <w:rsid w:val="004352F5"/>
    <w:rsid w:val="00435BBD"/>
    <w:rsid w:val="004366DF"/>
    <w:rsid w:val="0044033A"/>
    <w:rsid w:val="00440341"/>
    <w:rsid w:val="00442414"/>
    <w:rsid w:val="00445E3D"/>
    <w:rsid w:val="004464E5"/>
    <w:rsid w:val="00446D0E"/>
    <w:rsid w:val="0045081A"/>
    <w:rsid w:val="00456D82"/>
    <w:rsid w:val="004612D7"/>
    <w:rsid w:val="0046190F"/>
    <w:rsid w:val="00461E3D"/>
    <w:rsid w:val="00462200"/>
    <w:rsid w:val="0046621A"/>
    <w:rsid w:val="00466E3E"/>
    <w:rsid w:val="00470537"/>
    <w:rsid w:val="0047406B"/>
    <w:rsid w:val="00476EC9"/>
    <w:rsid w:val="0047711E"/>
    <w:rsid w:val="004778F6"/>
    <w:rsid w:val="00477CF7"/>
    <w:rsid w:val="00477D49"/>
    <w:rsid w:val="00481E8D"/>
    <w:rsid w:val="00483D9F"/>
    <w:rsid w:val="00485D75"/>
    <w:rsid w:val="00485FCC"/>
    <w:rsid w:val="00486549"/>
    <w:rsid w:val="00486B8E"/>
    <w:rsid w:val="00490A3B"/>
    <w:rsid w:val="00492F03"/>
    <w:rsid w:val="00495643"/>
    <w:rsid w:val="00496BD2"/>
    <w:rsid w:val="004973AC"/>
    <w:rsid w:val="00497728"/>
    <w:rsid w:val="004A0BF4"/>
    <w:rsid w:val="004A1B48"/>
    <w:rsid w:val="004A48EA"/>
    <w:rsid w:val="004A539C"/>
    <w:rsid w:val="004A5675"/>
    <w:rsid w:val="004A6B51"/>
    <w:rsid w:val="004A7E81"/>
    <w:rsid w:val="004B34AA"/>
    <w:rsid w:val="004B6BEE"/>
    <w:rsid w:val="004B721F"/>
    <w:rsid w:val="004B7F03"/>
    <w:rsid w:val="004C27B7"/>
    <w:rsid w:val="004C2AF5"/>
    <w:rsid w:val="004C3069"/>
    <w:rsid w:val="004C31F8"/>
    <w:rsid w:val="004C3A8F"/>
    <w:rsid w:val="004C3EB0"/>
    <w:rsid w:val="004C433E"/>
    <w:rsid w:val="004C5BBA"/>
    <w:rsid w:val="004C618C"/>
    <w:rsid w:val="004C6C60"/>
    <w:rsid w:val="004D140B"/>
    <w:rsid w:val="004D15C5"/>
    <w:rsid w:val="004D178B"/>
    <w:rsid w:val="004D2464"/>
    <w:rsid w:val="004D4F7A"/>
    <w:rsid w:val="004D5BC6"/>
    <w:rsid w:val="004D5FB1"/>
    <w:rsid w:val="004D6645"/>
    <w:rsid w:val="004D6AC5"/>
    <w:rsid w:val="004E14E9"/>
    <w:rsid w:val="004E1526"/>
    <w:rsid w:val="004E1652"/>
    <w:rsid w:val="004E195C"/>
    <w:rsid w:val="004E2E67"/>
    <w:rsid w:val="004E5114"/>
    <w:rsid w:val="004E51C6"/>
    <w:rsid w:val="004E5A26"/>
    <w:rsid w:val="004E6D77"/>
    <w:rsid w:val="004E73B2"/>
    <w:rsid w:val="004E76AF"/>
    <w:rsid w:val="004E7E7B"/>
    <w:rsid w:val="004F0D57"/>
    <w:rsid w:val="004F56AB"/>
    <w:rsid w:val="004F6261"/>
    <w:rsid w:val="004F65D5"/>
    <w:rsid w:val="004F6B7E"/>
    <w:rsid w:val="004F7703"/>
    <w:rsid w:val="004F7A0C"/>
    <w:rsid w:val="004F7E69"/>
    <w:rsid w:val="00500A35"/>
    <w:rsid w:val="00503B4F"/>
    <w:rsid w:val="0051108F"/>
    <w:rsid w:val="00511AB1"/>
    <w:rsid w:val="005140A1"/>
    <w:rsid w:val="00514190"/>
    <w:rsid w:val="00514A0A"/>
    <w:rsid w:val="005154A9"/>
    <w:rsid w:val="00520822"/>
    <w:rsid w:val="00520B7D"/>
    <w:rsid w:val="00522527"/>
    <w:rsid w:val="0052290A"/>
    <w:rsid w:val="0052340D"/>
    <w:rsid w:val="00523B85"/>
    <w:rsid w:val="0052472F"/>
    <w:rsid w:val="00524952"/>
    <w:rsid w:val="00525525"/>
    <w:rsid w:val="0052731F"/>
    <w:rsid w:val="0052778F"/>
    <w:rsid w:val="00527B30"/>
    <w:rsid w:val="00531BB6"/>
    <w:rsid w:val="005335EE"/>
    <w:rsid w:val="00537047"/>
    <w:rsid w:val="00540316"/>
    <w:rsid w:val="00545945"/>
    <w:rsid w:val="00545D89"/>
    <w:rsid w:val="0054600E"/>
    <w:rsid w:val="00546A22"/>
    <w:rsid w:val="00546E63"/>
    <w:rsid w:val="00553225"/>
    <w:rsid w:val="005538E9"/>
    <w:rsid w:val="00555F45"/>
    <w:rsid w:val="00560365"/>
    <w:rsid w:val="0056082C"/>
    <w:rsid w:val="00560CBB"/>
    <w:rsid w:val="00560ED9"/>
    <w:rsid w:val="00561516"/>
    <w:rsid w:val="005619A5"/>
    <w:rsid w:val="00561BBE"/>
    <w:rsid w:val="00561DE8"/>
    <w:rsid w:val="005620B7"/>
    <w:rsid w:val="00564CAA"/>
    <w:rsid w:val="00565832"/>
    <w:rsid w:val="005663BB"/>
    <w:rsid w:val="0056667C"/>
    <w:rsid w:val="0057056E"/>
    <w:rsid w:val="00572007"/>
    <w:rsid w:val="00573555"/>
    <w:rsid w:val="00573825"/>
    <w:rsid w:val="00573C38"/>
    <w:rsid w:val="00574460"/>
    <w:rsid w:val="00577F4E"/>
    <w:rsid w:val="0058169B"/>
    <w:rsid w:val="00581A02"/>
    <w:rsid w:val="005838DC"/>
    <w:rsid w:val="0058547B"/>
    <w:rsid w:val="005938E5"/>
    <w:rsid w:val="00593F11"/>
    <w:rsid w:val="00595607"/>
    <w:rsid w:val="00595D9D"/>
    <w:rsid w:val="00596304"/>
    <w:rsid w:val="00596606"/>
    <w:rsid w:val="00596E13"/>
    <w:rsid w:val="005A0A3C"/>
    <w:rsid w:val="005A2A06"/>
    <w:rsid w:val="005A51A3"/>
    <w:rsid w:val="005A7700"/>
    <w:rsid w:val="005B16AB"/>
    <w:rsid w:val="005B1A74"/>
    <w:rsid w:val="005B28DA"/>
    <w:rsid w:val="005B424A"/>
    <w:rsid w:val="005B5EA8"/>
    <w:rsid w:val="005C1FE2"/>
    <w:rsid w:val="005C2383"/>
    <w:rsid w:val="005C3392"/>
    <w:rsid w:val="005D04B3"/>
    <w:rsid w:val="005D0B86"/>
    <w:rsid w:val="005D1C96"/>
    <w:rsid w:val="005D379D"/>
    <w:rsid w:val="005D3AD4"/>
    <w:rsid w:val="005D60FF"/>
    <w:rsid w:val="005D6829"/>
    <w:rsid w:val="005D74CC"/>
    <w:rsid w:val="005E0E59"/>
    <w:rsid w:val="005E1094"/>
    <w:rsid w:val="005E5F01"/>
    <w:rsid w:val="005F1685"/>
    <w:rsid w:val="005F1769"/>
    <w:rsid w:val="005F219E"/>
    <w:rsid w:val="005F41E8"/>
    <w:rsid w:val="005F4260"/>
    <w:rsid w:val="006004A9"/>
    <w:rsid w:val="00600C28"/>
    <w:rsid w:val="006025EC"/>
    <w:rsid w:val="006033D0"/>
    <w:rsid w:val="00604B37"/>
    <w:rsid w:val="00605FFE"/>
    <w:rsid w:val="00606DB8"/>
    <w:rsid w:val="00610F7D"/>
    <w:rsid w:val="00611CE6"/>
    <w:rsid w:val="00611F77"/>
    <w:rsid w:val="00612CB6"/>
    <w:rsid w:val="00612EA2"/>
    <w:rsid w:val="00613167"/>
    <w:rsid w:val="0061329E"/>
    <w:rsid w:val="00613740"/>
    <w:rsid w:val="00613989"/>
    <w:rsid w:val="00614D2B"/>
    <w:rsid w:val="00615272"/>
    <w:rsid w:val="00615DA6"/>
    <w:rsid w:val="00615E39"/>
    <w:rsid w:val="00616887"/>
    <w:rsid w:val="00617D92"/>
    <w:rsid w:val="006205DC"/>
    <w:rsid w:val="00620A6A"/>
    <w:rsid w:val="00620A96"/>
    <w:rsid w:val="00620BC2"/>
    <w:rsid w:val="006210E4"/>
    <w:rsid w:val="00622388"/>
    <w:rsid w:val="006247EB"/>
    <w:rsid w:val="00624C7A"/>
    <w:rsid w:val="0062572A"/>
    <w:rsid w:val="00627277"/>
    <w:rsid w:val="00627388"/>
    <w:rsid w:val="006278CE"/>
    <w:rsid w:val="00627FC6"/>
    <w:rsid w:val="0063079A"/>
    <w:rsid w:val="00632362"/>
    <w:rsid w:val="00632C25"/>
    <w:rsid w:val="00633530"/>
    <w:rsid w:val="00635B7A"/>
    <w:rsid w:val="00635F71"/>
    <w:rsid w:val="006371DB"/>
    <w:rsid w:val="00637AAD"/>
    <w:rsid w:val="00640153"/>
    <w:rsid w:val="006421BF"/>
    <w:rsid w:val="006421E6"/>
    <w:rsid w:val="0064235F"/>
    <w:rsid w:val="00642493"/>
    <w:rsid w:val="00643B8D"/>
    <w:rsid w:val="00644096"/>
    <w:rsid w:val="006454B3"/>
    <w:rsid w:val="00646979"/>
    <w:rsid w:val="0064740E"/>
    <w:rsid w:val="006475BE"/>
    <w:rsid w:val="00647DF3"/>
    <w:rsid w:val="00647DFA"/>
    <w:rsid w:val="006504C5"/>
    <w:rsid w:val="00650922"/>
    <w:rsid w:val="00650C07"/>
    <w:rsid w:val="00650E19"/>
    <w:rsid w:val="0065134E"/>
    <w:rsid w:val="00652996"/>
    <w:rsid w:val="006551E1"/>
    <w:rsid w:val="006557CF"/>
    <w:rsid w:val="00660CD6"/>
    <w:rsid w:val="00661365"/>
    <w:rsid w:val="00662ED5"/>
    <w:rsid w:val="00664011"/>
    <w:rsid w:val="00664144"/>
    <w:rsid w:val="006653F4"/>
    <w:rsid w:val="0066563D"/>
    <w:rsid w:val="00665D31"/>
    <w:rsid w:val="00667345"/>
    <w:rsid w:val="00667923"/>
    <w:rsid w:val="006712C5"/>
    <w:rsid w:val="00672D81"/>
    <w:rsid w:val="00673BA2"/>
    <w:rsid w:val="00673D1B"/>
    <w:rsid w:val="00674B82"/>
    <w:rsid w:val="0067507D"/>
    <w:rsid w:val="0067527B"/>
    <w:rsid w:val="006766D6"/>
    <w:rsid w:val="00677CDC"/>
    <w:rsid w:val="0068166D"/>
    <w:rsid w:val="00682AA2"/>
    <w:rsid w:val="0068697C"/>
    <w:rsid w:val="00686B8E"/>
    <w:rsid w:val="00687A77"/>
    <w:rsid w:val="006924E2"/>
    <w:rsid w:val="00694E09"/>
    <w:rsid w:val="0069544F"/>
    <w:rsid w:val="00695B65"/>
    <w:rsid w:val="00696CAB"/>
    <w:rsid w:val="006974D0"/>
    <w:rsid w:val="006A1978"/>
    <w:rsid w:val="006A1C58"/>
    <w:rsid w:val="006A379D"/>
    <w:rsid w:val="006A3817"/>
    <w:rsid w:val="006A45D0"/>
    <w:rsid w:val="006A5D85"/>
    <w:rsid w:val="006A656D"/>
    <w:rsid w:val="006A74F2"/>
    <w:rsid w:val="006A7ADA"/>
    <w:rsid w:val="006A7B63"/>
    <w:rsid w:val="006B01CE"/>
    <w:rsid w:val="006B1E05"/>
    <w:rsid w:val="006B2587"/>
    <w:rsid w:val="006B308C"/>
    <w:rsid w:val="006B47A1"/>
    <w:rsid w:val="006B5B37"/>
    <w:rsid w:val="006B5CE9"/>
    <w:rsid w:val="006B6BE6"/>
    <w:rsid w:val="006B7207"/>
    <w:rsid w:val="006C05DB"/>
    <w:rsid w:val="006C0C4B"/>
    <w:rsid w:val="006C2743"/>
    <w:rsid w:val="006C404E"/>
    <w:rsid w:val="006C434A"/>
    <w:rsid w:val="006C47CA"/>
    <w:rsid w:val="006C5562"/>
    <w:rsid w:val="006C586E"/>
    <w:rsid w:val="006C6ABB"/>
    <w:rsid w:val="006C6BD0"/>
    <w:rsid w:val="006C7338"/>
    <w:rsid w:val="006D33AE"/>
    <w:rsid w:val="006D3D45"/>
    <w:rsid w:val="006D401D"/>
    <w:rsid w:val="006D474B"/>
    <w:rsid w:val="006D5347"/>
    <w:rsid w:val="006D5C29"/>
    <w:rsid w:val="006D656D"/>
    <w:rsid w:val="006E1A28"/>
    <w:rsid w:val="006E222D"/>
    <w:rsid w:val="006E40D7"/>
    <w:rsid w:val="006E4D54"/>
    <w:rsid w:val="006F1D41"/>
    <w:rsid w:val="006F23BE"/>
    <w:rsid w:val="006F2436"/>
    <w:rsid w:val="006F2B25"/>
    <w:rsid w:val="006F4FDB"/>
    <w:rsid w:val="006F6009"/>
    <w:rsid w:val="006F7306"/>
    <w:rsid w:val="006F757E"/>
    <w:rsid w:val="006F779F"/>
    <w:rsid w:val="0070013C"/>
    <w:rsid w:val="007011CD"/>
    <w:rsid w:val="00702394"/>
    <w:rsid w:val="00702C77"/>
    <w:rsid w:val="00702D68"/>
    <w:rsid w:val="00703435"/>
    <w:rsid w:val="00703C15"/>
    <w:rsid w:val="00703F87"/>
    <w:rsid w:val="007061A0"/>
    <w:rsid w:val="0070645C"/>
    <w:rsid w:val="0070762B"/>
    <w:rsid w:val="00707C79"/>
    <w:rsid w:val="007107DA"/>
    <w:rsid w:val="007115C0"/>
    <w:rsid w:val="00711E81"/>
    <w:rsid w:val="0071237A"/>
    <w:rsid w:val="00712707"/>
    <w:rsid w:val="007145B6"/>
    <w:rsid w:val="0071637F"/>
    <w:rsid w:val="00717740"/>
    <w:rsid w:val="00717837"/>
    <w:rsid w:val="00721ACC"/>
    <w:rsid w:val="00721DDB"/>
    <w:rsid w:val="0072333A"/>
    <w:rsid w:val="007317B0"/>
    <w:rsid w:val="00731C47"/>
    <w:rsid w:val="0073405D"/>
    <w:rsid w:val="00735839"/>
    <w:rsid w:val="00735ED1"/>
    <w:rsid w:val="007373B9"/>
    <w:rsid w:val="0074081E"/>
    <w:rsid w:val="007423EA"/>
    <w:rsid w:val="00743B92"/>
    <w:rsid w:val="00745602"/>
    <w:rsid w:val="0074755C"/>
    <w:rsid w:val="007476A8"/>
    <w:rsid w:val="0075176D"/>
    <w:rsid w:val="007519D3"/>
    <w:rsid w:val="00751EA1"/>
    <w:rsid w:val="007563F0"/>
    <w:rsid w:val="00756BC3"/>
    <w:rsid w:val="007571C0"/>
    <w:rsid w:val="00761B10"/>
    <w:rsid w:val="0076283A"/>
    <w:rsid w:val="0076321E"/>
    <w:rsid w:val="007651F3"/>
    <w:rsid w:val="00765607"/>
    <w:rsid w:val="0076581B"/>
    <w:rsid w:val="00766AA8"/>
    <w:rsid w:val="00770DEA"/>
    <w:rsid w:val="007715EF"/>
    <w:rsid w:val="00772421"/>
    <w:rsid w:val="007743BE"/>
    <w:rsid w:val="00780B6A"/>
    <w:rsid w:val="00781917"/>
    <w:rsid w:val="00782324"/>
    <w:rsid w:val="00786B99"/>
    <w:rsid w:val="007926F8"/>
    <w:rsid w:val="00792EC4"/>
    <w:rsid w:val="00793525"/>
    <w:rsid w:val="00797771"/>
    <w:rsid w:val="007A0E9F"/>
    <w:rsid w:val="007A223C"/>
    <w:rsid w:val="007A25B7"/>
    <w:rsid w:val="007A36B0"/>
    <w:rsid w:val="007A36F2"/>
    <w:rsid w:val="007A5ACA"/>
    <w:rsid w:val="007A670C"/>
    <w:rsid w:val="007A67AE"/>
    <w:rsid w:val="007A6E10"/>
    <w:rsid w:val="007B0A62"/>
    <w:rsid w:val="007B1365"/>
    <w:rsid w:val="007B1D37"/>
    <w:rsid w:val="007B2301"/>
    <w:rsid w:val="007B26CA"/>
    <w:rsid w:val="007B2F93"/>
    <w:rsid w:val="007B368E"/>
    <w:rsid w:val="007B3E28"/>
    <w:rsid w:val="007B43B8"/>
    <w:rsid w:val="007B4F5E"/>
    <w:rsid w:val="007B6934"/>
    <w:rsid w:val="007C0A12"/>
    <w:rsid w:val="007C288A"/>
    <w:rsid w:val="007C4089"/>
    <w:rsid w:val="007C4F27"/>
    <w:rsid w:val="007C5FF4"/>
    <w:rsid w:val="007D0B72"/>
    <w:rsid w:val="007D1DE3"/>
    <w:rsid w:val="007D2CCC"/>
    <w:rsid w:val="007D5E4C"/>
    <w:rsid w:val="007D649D"/>
    <w:rsid w:val="007D65B5"/>
    <w:rsid w:val="007D7F59"/>
    <w:rsid w:val="007E0053"/>
    <w:rsid w:val="007E0160"/>
    <w:rsid w:val="007E2E1D"/>
    <w:rsid w:val="007E7FA0"/>
    <w:rsid w:val="007F0674"/>
    <w:rsid w:val="007F272B"/>
    <w:rsid w:val="007F36CA"/>
    <w:rsid w:val="007F388E"/>
    <w:rsid w:val="007F5DAB"/>
    <w:rsid w:val="007F7D1F"/>
    <w:rsid w:val="007F7DB6"/>
    <w:rsid w:val="00800722"/>
    <w:rsid w:val="00800A1E"/>
    <w:rsid w:val="0080258D"/>
    <w:rsid w:val="0080514E"/>
    <w:rsid w:val="00805D0B"/>
    <w:rsid w:val="00805EAD"/>
    <w:rsid w:val="008072BC"/>
    <w:rsid w:val="00812A07"/>
    <w:rsid w:val="008141E0"/>
    <w:rsid w:val="008144C7"/>
    <w:rsid w:val="00815389"/>
    <w:rsid w:val="00820501"/>
    <w:rsid w:val="0082145E"/>
    <w:rsid w:val="00821803"/>
    <w:rsid w:val="00822B87"/>
    <w:rsid w:val="0082388D"/>
    <w:rsid w:val="00823E7C"/>
    <w:rsid w:val="0082594D"/>
    <w:rsid w:val="00825E39"/>
    <w:rsid w:val="0083071E"/>
    <w:rsid w:val="00830AF5"/>
    <w:rsid w:val="0083220D"/>
    <w:rsid w:val="008328C3"/>
    <w:rsid w:val="00832E41"/>
    <w:rsid w:val="00833421"/>
    <w:rsid w:val="008335BC"/>
    <w:rsid w:val="008355F8"/>
    <w:rsid w:val="00836597"/>
    <w:rsid w:val="00837EA2"/>
    <w:rsid w:val="008427DF"/>
    <w:rsid w:val="00844CAE"/>
    <w:rsid w:val="00847319"/>
    <w:rsid w:val="008504A8"/>
    <w:rsid w:val="00850894"/>
    <w:rsid w:val="00852F18"/>
    <w:rsid w:val="008537F3"/>
    <w:rsid w:val="0085458D"/>
    <w:rsid w:val="008566D7"/>
    <w:rsid w:val="00857B29"/>
    <w:rsid w:val="00863C62"/>
    <w:rsid w:val="00865422"/>
    <w:rsid w:val="00870306"/>
    <w:rsid w:val="008732CE"/>
    <w:rsid w:val="008735DE"/>
    <w:rsid w:val="008752DB"/>
    <w:rsid w:val="008756B9"/>
    <w:rsid w:val="00875E73"/>
    <w:rsid w:val="00876401"/>
    <w:rsid w:val="00876933"/>
    <w:rsid w:val="00876CFC"/>
    <w:rsid w:val="00880FB2"/>
    <w:rsid w:val="00881431"/>
    <w:rsid w:val="00882310"/>
    <w:rsid w:val="00884CF9"/>
    <w:rsid w:val="00885AB3"/>
    <w:rsid w:val="008906AD"/>
    <w:rsid w:val="0089248D"/>
    <w:rsid w:val="00893493"/>
    <w:rsid w:val="00893D15"/>
    <w:rsid w:val="00894140"/>
    <w:rsid w:val="00894278"/>
    <w:rsid w:val="00895703"/>
    <w:rsid w:val="0089588B"/>
    <w:rsid w:val="00895E6A"/>
    <w:rsid w:val="00897F18"/>
    <w:rsid w:val="008A162B"/>
    <w:rsid w:val="008A1658"/>
    <w:rsid w:val="008A1C11"/>
    <w:rsid w:val="008A23E6"/>
    <w:rsid w:val="008A24D0"/>
    <w:rsid w:val="008A365A"/>
    <w:rsid w:val="008A4CEE"/>
    <w:rsid w:val="008A59DD"/>
    <w:rsid w:val="008A5A45"/>
    <w:rsid w:val="008A5FC5"/>
    <w:rsid w:val="008A6275"/>
    <w:rsid w:val="008A75BC"/>
    <w:rsid w:val="008B1D46"/>
    <w:rsid w:val="008B2137"/>
    <w:rsid w:val="008B24E3"/>
    <w:rsid w:val="008B4419"/>
    <w:rsid w:val="008B4C5E"/>
    <w:rsid w:val="008B652E"/>
    <w:rsid w:val="008B74E9"/>
    <w:rsid w:val="008C0CEE"/>
    <w:rsid w:val="008C1973"/>
    <w:rsid w:val="008C2A54"/>
    <w:rsid w:val="008C2E2B"/>
    <w:rsid w:val="008C4498"/>
    <w:rsid w:val="008C6F0D"/>
    <w:rsid w:val="008D259B"/>
    <w:rsid w:val="008D59AF"/>
    <w:rsid w:val="008D71B5"/>
    <w:rsid w:val="008E0D5B"/>
    <w:rsid w:val="008E0EBE"/>
    <w:rsid w:val="008E187F"/>
    <w:rsid w:val="008E242A"/>
    <w:rsid w:val="008E2A62"/>
    <w:rsid w:val="008E38DC"/>
    <w:rsid w:val="008E4CB2"/>
    <w:rsid w:val="008E4CCA"/>
    <w:rsid w:val="008E5474"/>
    <w:rsid w:val="008E7032"/>
    <w:rsid w:val="008F1274"/>
    <w:rsid w:val="008F18BF"/>
    <w:rsid w:val="008F449D"/>
    <w:rsid w:val="008F546B"/>
    <w:rsid w:val="008F6B5B"/>
    <w:rsid w:val="009006F9"/>
    <w:rsid w:val="009009D8"/>
    <w:rsid w:val="0090193F"/>
    <w:rsid w:val="00907C02"/>
    <w:rsid w:val="00910020"/>
    <w:rsid w:val="00912CB4"/>
    <w:rsid w:val="00912D59"/>
    <w:rsid w:val="00913130"/>
    <w:rsid w:val="0091404C"/>
    <w:rsid w:val="009161D8"/>
    <w:rsid w:val="009169A8"/>
    <w:rsid w:val="0092085C"/>
    <w:rsid w:val="00920E41"/>
    <w:rsid w:val="009216F0"/>
    <w:rsid w:val="009225E6"/>
    <w:rsid w:val="00922CAF"/>
    <w:rsid w:val="00923BD9"/>
    <w:rsid w:val="009259AC"/>
    <w:rsid w:val="00926A1A"/>
    <w:rsid w:val="00927579"/>
    <w:rsid w:val="00930378"/>
    <w:rsid w:val="00934673"/>
    <w:rsid w:val="00936232"/>
    <w:rsid w:val="00941DE1"/>
    <w:rsid w:val="00943349"/>
    <w:rsid w:val="00944078"/>
    <w:rsid w:val="00947B42"/>
    <w:rsid w:val="00952364"/>
    <w:rsid w:val="00953569"/>
    <w:rsid w:val="00957624"/>
    <w:rsid w:val="009577FE"/>
    <w:rsid w:val="00961075"/>
    <w:rsid w:val="0096250F"/>
    <w:rsid w:val="0096257E"/>
    <w:rsid w:val="00962B64"/>
    <w:rsid w:val="00962CDC"/>
    <w:rsid w:val="00963CAA"/>
    <w:rsid w:val="00963D1B"/>
    <w:rsid w:val="009642C8"/>
    <w:rsid w:val="0096464D"/>
    <w:rsid w:val="009665C9"/>
    <w:rsid w:val="0096688A"/>
    <w:rsid w:val="00972524"/>
    <w:rsid w:val="009729F1"/>
    <w:rsid w:val="00973EA3"/>
    <w:rsid w:val="009753FC"/>
    <w:rsid w:val="009766B9"/>
    <w:rsid w:val="00980656"/>
    <w:rsid w:val="00982281"/>
    <w:rsid w:val="0098279F"/>
    <w:rsid w:val="0098424E"/>
    <w:rsid w:val="00985E59"/>
    <w:rsid w:val="00985F04"/>
    <w:rsid w:val="00990323"/>
    <w:rsid w:val="00990400"/>
    <w:rsid w:val="00991299"/>
    <w:rsid w:val="009918FB"/>
    <w:rsid w:val="00991C13"/>
    <w:rsid w:val="00991C35"/>
    <w:rsid w:val="0099328B"/>
    <w:rsid w:val="00993C9B"/>
    <w:rsid w:val="0099400C"/>
    <w:rsid w:val="00994355"/>
    <w:rsid w:val="009946F9"/>
    <w:rsid w:val="009977C2"/>
    <w:rsid w:val="009A02C3"/>
    <w:rsid w:val="009A08D6"/>
    <w:rsid w:val="009A0A52"/>
    <w:rsid w:val="009A2901"/>
    <w:rsid w:val="009A2FE2"/>
    <w:rsid w:val="009A4CAE"/>
    <w:rsid w:val="009A60B9"/>
    <w:rsid w:val="009B0417"/>
    <w:rsid w:val="009B109D"/>
    <w:rsid w:val="009B1B4D"/>
    <w:rsid w:val="009B1FB9"/>
    <w:rsid w:val="009B2868"/>
    <w:rsid w:val="009B302C"/>
    <w:rsid w:val="009B4395"/>
    <w:rsid w:val="009C1601"/>
    <w:rsid w:val="009C3009"/>
    <w:rsid w:val="009C64F7"/>
    <w:rsid w:val="009C7769"/>
    <w:rsid w:val="009D2E6A"/>
    <w:rsid w:val="009D4D47"/>
    <w:rsid w:val="009D6F47"/>
    <w:rsid w:val="009D7F32"/>
    <w:rsid w:val="009E4CA5"/>
    <w:rsid w:val="009E4D35"/>
    <w:rsid w:val="009E4FA7"/>
    <w:rsid w:val="009E67FB"/>
    <w:rsid w:val="009E6868"/>
    <w:rsid w:val="009E6B7A"/>
    <w:rsid w:val="009F0126"/>
    <w:rsid w:val="009F5393"/>
    <w:rsid w:val="009F56EC"/>
    <w:rsid w:val="009F5795"/>
    <w:rsid w:val="009F7514"/>
    <w:rsid w:val="00A0084E"/>
    <w:rsid w:val="00A02467"/>
    <w:rsid w:val="00A04A95"/>
    <w:rsid w:val="00A04FDD"/>
    <w:rsid w:val="00A06BE2"/>
    <w:rsid w:val="00A12CBC"/>
    <w:rsid w:val="00A13BB9"/>
    <w:rsid w:val="00A14E8E"/>
    <w:rsid w:val="00A15DCF"/>
    <w:rsid w:val="00A16650"/>
    <w:rsid w:val="00A178BB"/>
    <w:rsid w:val="00A17FA6"/>
    <w:rsid w:val="00A210F5"/>
    <w:rsid w:val="00A22719"/>
    <w:rsid w:val="00A22EF5"/>
    <w:rsid w:val="00A23417"/>
    <w:rsid w:val="00A235ED"/>
    <w:rsid w:val="00A25140"/>
    <w:rsid w:val="00A32579"/>
    <w:rsid w:val="00A3533F"/>
    <w:rsid w:val="00A36AB6"/>
    <w:rsid w:val="00A41BA0"/>
    <w:rsid w:val="00A4233D"/>
    <w:rsid w:val="00A42620"/>
    <w:rsid w:val="00A42C01"/>
    <w:rsid w:val="00A430DD"/>
    <w:rsid w:val="00A4313C"/>
    <w:rsid w:val="00A43380"/>
    <w:rsid w:val="00A4408D"/>
    <w:rsid w:val="00A44C23"/>
    <w:rsid w:val="00A451E5"/>
    <w:rsid w:val="00A46199"/>
    <w:rsid w:val="00A4624E"/>
    <w:rsid w:val="00A50866"/>
    <w:rsid w:val="00A50E63"/>
    <w:rsid w:val="00A50F0D"/>
    <w:rsid w:val="00A52A05"/>
    <w:rsid w:val="00A539F7"/>
    <w:rsid w:val="00A551F6"/>
    <w:rsid w:val="00A569FE"/>
    <w:rsid w:val="00A57412"/>
    <w:rsid w:val="00A57E2F"/>
    <w:rsid w:val="00A60172"/>
    <w:rsid w:val="00A60937"/>
    <w:rsid w:val="00A617AC"/>
    <w:rsid w:val="00A61A83"/>
    <w:rsid w:val="00A61B7A"/>
    <w:rsid w:val="00A61F28"/>
    <w:rsid w:val="00A620B8"/>
    <w:rsid w:val="00A64999"/>
    <w:rsid w:val="00A64A04"/>
    <w:rsid w:val="00A6593C"/>
    <w:rsid w:val="00A6659C"/>
    <w:rsid w:val="00A66BC2"/>
    <w:rsid w:val="00A66ED9"/>
    <w:rsid w:val="00A70E96"/>
    <w:rsid w:val="00A70EA8"/>
    <w:rsid w:val="00A740DD"/>
    <w:rsid w:val="00A74AF5"/>
    <w:rsid w:val="00A81861"/>
    <w:rsid w:val="00A825AB"/>
    <w:rsid w:val="00A83CC4"/>
    <w:rsid w:val="00A83D3E"/>
    <w:rsid w:val="00A84CE7"/>
    <w:rsid w:val="00A8505D"/>
    <w:rsid w:val="00A865B7"/>
    <w:rsid w:val="00A96C94"/>
    <w:rsid w:val="00A973F5"/>
    <w:rsid w:val="00A9748E"/>
    <w:rsid w:val="00AA070C"/>
    <w:rsid w:val="00AA26D3"/>
    <w:rsid w:val="00AA4680"/>
    <w:rsid w:val="00AA4A34"/>
    <w:rsid w:val="00AA5BA1"/>
    <w:rsid w:val="00AA6CA3"/>
    <w:rsid w:val="00AB4033"/>
    <w:rsid w:val="00AB48E7"/>
    <w:rsid w:val="00AB5FC2"/>
    <w:rsid w:val="00AC212C"/>
    <w:rsid w:val="00AC2DC6"/>
    <w:rsid w:val="00AC2F1A"/>
    <w:rsid w:val="00AC4C34"/>
    <w:rsid w:val="00AC5369"/>
    <w:rsid w:val="00AC5F09"/>
    <w:rsid w:val="00AC738A"/>
    <w:rsid w:val="00AD0B7B"/>
    <w:rsid w:val="00AD1F73"/>
    <w:rsid w:val="00AD20CD"/>
    <w:rsid w:val="00AD2521"/>
    <w:rsid w:val="00AD5AE4"/>
    <w:rsid w:val="00AE21C2"/>
    <w:rsid w:val="00AE41F2"/>
    <w:rsid w:val="00AE45DD"/>
    <w:rsid w:val="00AE79A5"/>
    <w:rsid w:val="00AE7F35"/>
    <w:rsid w:val="00AE7FF3"/>
    <w:rsid w:val="00AF03E9"/>
    <w:rsid w:val="00AF0DAD"/>
    <w:rsid w:val="00AF2D1A"/>
    <w:rsid w:val="00AF56C8"/>
    <w:rsid w:val="00AF7EB6"/>
    <w:rsid w:val="00B00401"/>
    <w:rsid w:val="00B01A84"/>
    <w:rsid w:val="00B048C6"/>
    <w:rsid w:val="00B10E39"/>
    <w:rsid w:val="00B11548"/>
    <w:rsid w:val="00B12F24"/>
    <w:rsid w:val="00B13470"/>
    <w:rsid w:val="00B162EF"/>
    <w:rsid w:val="00B172F5"/>
    <w:rsid w:val="00B17403"/>
    <w:rsid w:val="00B179CF"/>
    <w:rsid w:val="00B219AD"/>
    <w:rsid w:val="00B26AAE"/>
    <w:rsid w:val="00B27154"/>
    <w:rsid w:val="00B2780E"/>
    <w:rsid w:val="00B278C7"/>
    <w:rsid w:val="00B278EB"/>
    <w:rsid w:val="00B30ECD"/>
    <w:rsid w:val="00B31EB3"/>
    <w:rsid w:val="00B3483B"/>
    <w:rsid w:val="00B359A9"/>
    <w:rsid w:val="00B35EA6"/>
    <w:rsid w:val="00B3644C"/>
    <w:rsid w:val="00B417B1"/>
    <w:rsid w:val="00B41EF3"/>
    <w:rsid w:val="00B430BD"/>
    <w:rsid w:val="00B44170"/>
    <w:rsid w:val="00B44E31"/>
    <w:rsid w:val="00B472E1"/>
    <w:rsid w:val="00B50DC1"/>
    <w:rsid w:val="00B514CE"/>
    <w:rsid w:val="00B52B2F"/>
    <w:rsid w:val="00B53359"/>
    <w:rsid w:val="00B5355E"/>
    <w:rsid w:val="00B53ACB"/>
    <w:rsid w:val="00B562C2"/>
    <w:rsid w:val="00B6095A"/>
    <w:rsid w:val="00B6239F"/>
    <w:rsid w:val="00B64720"/>
    <w:rsid w:val="00B64952"/>
    <w:rsid w:val="00B663DD"/>
    <w:rsid w:val="00B664BB"/>
    <w:rsid w:val="00B67A9F"/>
    <w:rsid w:val="00B70976"/>
    <w:rsid w:val="00B70C36"/>
    <w:rsid w:val="00B72DFE"/>
    <w:rsid w:val="00B73709"/>
    <w:rsid w:val="00B746BC"/>
    <w:rsid w:val="00B74CDF"/>
    <w:rsid w:val="00B74CEC"/>
    <w:rsid w:val="00B752A9"/>
    <w:rsid w:val="00B75800"/>
    <w:rsid w:val="00B76A85"/>
    <w:rsid w:val="00B77386"/>
    <w:rsid w:val="00B81C22"/>
    <w:rsid w:val="00B85D1A"/>
    <w:rsid w:val="00B90A52"/>
    <w:rsid w:val="00B90BB6"/>
    <w:rsid w:val="00B91BAB"/>
    <w:rsid w:val="00B933EB"/>
    <w:rsid w:val="00B94C71"/>
    <w:rsid w:val="00B96A85"/>
    <w:rsid w:val="00BA1C1E"/>
    <w:rsid w:val="00BA203F"/>
    <w:rsid w:val="00BA3367"/>
    <w:rsid w:val="00BA3BF8"/>
    <w:rsid w:val="00BA4F8F"/>
    <w:rsid w:val="00BA5499"/>
    <w:rsid w:val="00BB0E3B"/>
    <w:rsid w:val="00BB2177"/>
    <w:rsid w:val="00BB6398"/>
    <w:rsid w:val="00BB6E6C"/>
    <w:rsid w:val="00BC0D4E"/>
    <w:rsid w:val="00BC0F46"/>
    <w:rsid w:val="00BC2581"/>
    <w:rsid w:val="00BC2F81"/>
    <w:rsid w:val="00BC308C"/>
    <w:rsid w:val="00BC35BE"/>
    <w:rsid w:val="00BC4988"/>
    <w:rsid w:val="00BC5679"/>
    <w:rsid w:val="00BC5F0F"/>
    <w:rsid w:val="00BC6037"/>
    <w:rsid w:val="00BC684B"/>
    <w:rsid w:val="00BC7270"/>
    <w:rsid w:val="00BC7EE2"/>
    <w:rsid w:val="00BD0E93"/>
    <w:rsid w:val="00BD184F"/>
    <w:rsid w:val="00BD436A"/>
    <w:rsid w:val="00BD56DA"/>
    <w:rsid w:val="00BD7FA7"/>
    <w:rsid w:val="00BE2DEF"/>
    <w:rsid w:val="00BE32B9"/>
    <w:rsid w:val="00BE565A"/>
    <w:rsid w:val="00BE79D6"/>
    <w:rsid w:val="00BF1DB5"/>
    <w:rsid w:val="00BF26AB"/>
    <w:rsid w:val="00BF2CE5"/>
    <w:rsid w:val="00BF704B"/>
    <w:rsid w:val="00BF7CEB"/>
    <w:rsid w:val="00C020EE"/>
    <w:rsid w:val="00C03913"/>
    <w:rsid w:val="00C052AF"/>
    <w:rsid w:val="00C06F35"/>
    <w:rsid w:val="00C10599"/>
    <w:rsid w:val="00C10A05"/>
    <w:rsid w:val="00C114C0"/>
    <w:rsid w:val="00C11A2D"/>
    <w:rsid w:val="00C145B7"/>
    <w:rsid w:val="00C153B6"/>
    <w:rsid w:val="00C1572C"/>
    <w:rsid w:val="00C1633C"/>
    <w:rsid w:val="00C17240"/>
    <w:rsid w:val="00C21313"/>
    <w:rsid w:val="00C23378"/>
    <w:rsid w:val="00C23BF4"/>
    <w:rsid w:val="00C2680E"/>
    <w:rsid w:val="00C26FDA"/>
    <w:rsid w:val="00C271CA"/>
    <w:rsid w:val="00C2744F"/>
    <w:rsid w:val="00C27EFF"/>
    <w:rsid w:val="00C31B07"/>
    <w:rsid w:val="00C35F0D"/>
    <w:rsid w:val="00C3762E"/>
    <w:rsid w:val="00C409BE"/>
    <w:rsid w:val="00C412AA"/>
    <w:rsid w:val="00C4206B"/>
    <w:rsid w:val="00C43360"/>
    <w:rsid w:val="00C434A9"/>
    <w:rsid w:val="00C44EAF"/>
    <w:rsid w:val="00C44FF5"/>
    <w:rsid w:val="00C453A5"/>
    <w:rsid w:val="00C45F61"/>
    <w:rsid w:val="00C46B36"/>
    <w:rsid w:val="00C46C43"/>
    <w:rsid w:val="00C5035B"/>
    <w:rsid w:val="00C504A1"/>
    <w:rsid w:val="00C517E4"/>
    <w:rsid w:val="00C54EA2"/>
    <w:rsid w:val="00C551B3"/>
    <w:rsid w:val="00C56545"/>
    <w:rsid w:val="00C57874"/>
    <w:rsid w:val="00C61A23"/>
    <w:rsid w:val="00C61BB8"/>
    <w:rsid w:val="00C65D9E"/>
    <w:rsid w:val="00C66656"/>
    <w:rsid w:val="00C66C4A"/>
    <w:rsid w:val="00C672A7"/>
    <w:rsid w:val="00C67672"/>
    <w:rsid w:val="00C70862"/>
    <w:rsid w:val="00C7181C"/>
    <w:rsid w:val="00C71C19"/>
    <w:rsid w:val="00C72E56"/>
    <w:rsid w:val="00C73D45"/>
    <w:rsid w:val="00C7558E"/>
    <w:rsid w:val="00C77988"/>
    <w:rsid w:val="00C80CD7"/>
    <w:rsid w:val="00C83086"/>
    <w:rsid w:val="00C84B8D"/>
    <w:rsid w:val="00C855BF"/>
    <w:rsid w:val="00C86307"/>
    <w:rsid w:val="00C87664"/>
    <w:rsid w:val="00C87C83"/>
    <w:rsid w:val="00C91CD4"/>
    <w:rsid w:val="00C9289C"/>
    <w:rsid w:val="00C92CE4"/>
    <w:rsid w:val="00C93F01"/>
    <w:rsid w:val="00C9403B"/>
    <w:rsid w:val="00C94C15"/>
    <w:rsid w:val="00C9651A"/>
    <w:rsid w:val="00C96772"/>
    <w:rsid w:val="00CA05D6"/>
    <w:rsid w:val="00CA489A"/>
    <w:rsid w:val="00CA5224"/>
    <w:rsid w:val="00CA66BE"/>
    <w:rsid w:val="00CB1509"/>
    <w:rsid w:val="00CB58FC"/>
    <w:rsid w:val="00CB643B"/>
    <w:rsid w:val="00CB7C82"/>
    <w:rsid w:val="00CC1893"/>
    <w:rsid w:val="00CC2C20"/>
    <w:rsid w:val="00CC599B"/>
    <w:rsid w:val="00CC59BA"/>
    <w:rsid w:val="00CD1424"/>
    <w:rsid w:val="00CD200C"/>
    <w:rsid w:val="00CD2C8F"/>
    <w:rsid w:val="00CD37FD"/>
    <w:rsid w:val="00CD395F"/>
    <w:rsid w:val="00CD3F79"/>
    <w:rsid w:val="00CD5871"/>
    <w:rsid w:val="00CD70CE"/>
    <w:rsid w:val="00CE0CDC"/>
    <w:rsid w:val="00CE0DE0"/>
    <w:rsid w:val="00CE3E9C"/>
    <w:rsid w:val="00CE6262"/>
    <w:rsid w:val="00CF0745"/>
    <w:rsid w:val="00CF1038"/>
    <w:rsid w:val="00CF2069"/>
    <w:rsid w:val="00CF2D8D"/>
    <w:rsid w:val="00CF3B34"/>
    <w:rsid w:val="00CF3F30"/>
    <w:rsid w:val="00CF50C4"/>
    <w:rsid w:val="00CF6CDA"/>
    <w:rsid w:val="00D0140F"/>
    <w:rsid w:val="00D01813"/>
    <w:rsid w:val="00D01F91"/>
    <w:rsid w:val="00D02790"/>
    <w:rsid w:val="00D03305"/>
    <w:rsid w:val="00D05006"/>
    <w:rsid w:val="00D05F13"/>
    <w:rsid w:val="00D0725A"/>
    <w:rsid w:val="00D11666"/>
    <w:rsid w:val="00D12659"/>
    <w:rsid w:val="00D15EAA"/>
    <w:rsid w:val="00D17343"/>
    <w:rsid w:val="00D212C7"/>
    <w:rsid w:val="00D21374"/>
    <w:rsid w:val="00D2266D"/>
    <w:rsid w:val="00D242E3"/>
    <w:rsid w:val="00D252C3"/>
    <w:rsid w:val="00D25ECD"/>
    <w:rsid w:val="00D26E0C"/>
    <w:rsid w:val="00D35AC8"/>
    <w:rsid w:val="00D3621A"/>
    <w:rsid w:val="00D36CE5"/>
    <w:rsid w:val="00D36FB0"/>
    <w:rsid w:val="00D376DD"/>
    <w:rsid w:val="00D379DE"/>
    <w:rsid w:val="00D40342"/>
    <w:rsid w:val="00D407E3"/>
    <w:rsid w:val="00D41AD7"/>
    <w:rsid w:val="00D41BFA"/>
    <w:rsid w:val="00D42A90"/>
    <w:rsid w:val="00D434B1"/>
    <w:rsid w:val="00D449C4"/>
    <w:rsid w:val="00D454EC"/>
    <w:rsid w:val="00D45A1E"/>
    <w:rsid w:val="00D45E8F"/>
    <w:rsid w:val="00D508E3"/>
    <w:rsid w:val="00D50968"/>
    <w:rsid w:val="00D50C9A"/>
    <w:rsid w:val="00D54ABA"/>
    <w:rsid w:val="00D54D0C"/>
    <w:rsid w:val="00D5570D"/>
    <w:rsid w:val="00D55E55"/>
    <w:rsid w:val="00D573B4"/>
    <w:rsid w:val="00D60A90"/>
    <w:rsid w:val="00D6287F"/>
    <w:rsid w:val="00D63026"/>
    <w:rsid w:val="00D6397B"/>
    <w:rsid w:val="00D63B93"/>
    <w:rsid w:val="00D65517"/>
    <w:rsid w:val="00D66DD5"/>
    <w:rsid w:val="00D7110C"/>
    <w:rsid w:val="00D723AA"/>
    <w:rsid w:val="00D730C0"/>
    <w:rsid w:val="00D74BC8"/>
    <w:rsid w:val="00D7597C"/>
    <w:rsid w:val="00D7652A"/>
    <w:rsid w:val="00D76DC0"/>
    <w:rsid w:val="00D77D67"/>
    <w:rsid w:val="00D77F6C"/>
    <w:rsid w:val="00D80599"/>
    <w:rsid w:val="00D81E84"/>
    <w:rsid w:val="00D8363C"/>
    <w:rsid w:val="00D83ADE"/>
    <w:rsid w:val="00D84472"/>
    <w:rsid w:val="00D84BD5"/>
    <w:rsid w:val="00D85DB9"/>
    <w:rsid w:val="00D868A2"/>
    <w:rsid w:val="00D90DB3"/>
    <w:rsid w:val="00D920DF"/>
    <w:rsid w:val="00D92671"/>
    <w:rsid w:val="00D92B4B"/>
    <w:rsid w:val="00D94487"/>
    <w:rsid w:val="00D95005"/>
    <w:rsid w:val="00D961B9"/>
    <w:rsid w:val="00D97A44"/>
    <w:rsid w:val="00D97B93"/>
    <w:rsid w:val="00DA093D"/>
    <w:rsid w:val="00DA0DA5"/>
    <w:rsid w:val="00DA16DB"/>
    <w:rsid w:val="00DA231E"/>
    <w:rsid w:val="00DA247F"/>
    <w:rsid w:val="00DA5253"/>
    <w:rsid w:val="00DA6F16"/>
    <w:rsid w:val="00DA779B"/>
    <w:rsid w:val="00DB0380"/>
    <w:rsid w:val="00DB12D0"/>
    <w:rsid w:val="00DB2D50"/>
    <w:rsid w:val="00DB6787"/>
    <w:rsid w:val="00DB74B0"/>
    <w:rsid w:val="00DB7D34"/>
    <w:rsid w:val="00DC0201"/>
    <w:rsid w:val="00DC17F9"/>
    <w:rsid w:val="00DC6E96"/>
    <w:rsid w:val="00DD1930"/>
    <w:rsid w:val="00DD309F"/>
    <w:rsid w:val="00DD3147"/>
    <w:rsid w:val="00DD31FA"/>
    <w:rsid w:val="00DD7C26"/>
    <w:rsid w:val="00DD7E05"/>
    <w:rsid w:val="00DE0441"/>
    <w:rsid w:val="00DE1BBF"/>
    <w:rsid w:val="00DE2EFD"/>
    <w:rsid w:val="00DE3149"/>
    <w:rsid w:val="00DE4034"/>
    <w:rsid w:val="00DE55D4"/>
    <w:rsid w:val="00DE6889"/>
    <w:rsid w:val="00DF496F"/>
    <w:rsid w:val="00E00B36"/>
    <w:rsid w:val="00E01516"/>
    <w:rsid w:val="00E0185D"/>
    <w:rsid w:val="00E01E88"/>
    <w:rsid w:val="00E031CF"/>
    <w:rsid w:val="00E03233"/>
    <w:rsid w:val="00E057ED"/>
    <w:rsid w:val="00E059B4"/>
    <w:rsid w:val="00E0684B"/>
    <w:rsid w:val="00E11395"/>
    <w:rsid w:val="00E11529"/>
    <w:rsid w:val="00E14B56"/>
    <w:rsid w:val="00E15770"/>
    <w:rsid w:val="00E15F95"/>
    <w:rsid w:val="00E17DF8"/>
    <w:rsid w:val="00E17E72"/>
    <w:rsid w:val="00E21161"/>
    <w:rsid w:val="00E2333D"/>
    <w:rsid w:val="00E27B69"/>
    <w:rsid w:val="00E30497"/>
    <w:rsid w:val="00E306D3"/>
    <w:rsid w:val="00E3361B"/>
    <w:rsid w:val="00E33A65"/>
    <w:rsid w:val="00E34A8C"/>
    <w:rsid w:val="00E34D4B"/>
    <w:rsid w:val="00E413EF"/>
    <w:rsid w:val="00E42CAD"/>
    <w:rsid w:val="00E42CD2"/>
    <w:rsid w:val="00E44C72"/>
    <w:rsid w:val="00E4692D"/>
    <w:rsid w:val="00E50968"/>
    <w:rsid w:val="00E537D0"/>
    <w:rsid w:val="00E54926"/>
    <w:rsid w:val="00E54FE6"/>
    <w:rsid w:val="00E551D4"/>
    <w:rsid w:val="00E55704"/>
    <w:rsid w:val="00E603F5"/>
    <w:rsid w:val="00E6130B"/>
    <w:rsid w:val="00E61611"/>
    <w:rsid w:val="00E617EF"/>
    <w:rsid w:val="00E61FF5"/>
    <w:rsid w:val="00E65BD3"/>
    <w:rsid w:val="00E66490"/>
    <w:rsid w:val="00E67654"/>
    <w:rsid w:val="00E677B2"/>
    <w:rsid w:val="00E679EA"/>
    <w:rsid w:val="00E72636"/>
    <w:rsid w:val="00E73193"/>
    <w:rsid w:val="00E74818"/>
    <w:rsid w:val="00E765B4"/>
    <w:rsid w:val="00E77C54"/>
    <w:rsid w:val="00E80AC6"/>
    <w:rsid w:val="00E81B14"/>
    <w:rsid w:val="00E8353F"/>
    <w:rsid w:val="00E92193"/>
    <w:rsid w:val="00E94238"/>
    <w:rsid w:val="00EA1801"/>
    <w:rsid w:val="00EA333E"/>
    <w:rsid w:val="00EB1671"/>
    <w:rsid w:val="00EB1A2B"/>
    <w:rsid w:val="00EB2B27"/>
    <w:rsid w:val="00EC07DA"/>
    <w:rsid w:val="00EC3ED9"/>
    <w:rsid w:val="00EC4223"/>
    <w:rsid w:val="00EC54B7"/>
    <w:rsid w:val="00ED1C09"/>
    <w:rsid w:val="00ED5219"/>
    <w:rsid w:val="00ED5F93"/>
    <w:rsid w:val="00ED78C6"/>
    <w:rsid w:val="00ED7F40"/>
    <w:rsid w:val="00EE2405"/>
    <w:rsid w:val="00EE2B0B"/>
    <w:rsid w:val="00EE4081"/>
    <w:rsid w:val="00EE5E0E"/>
    <w:rsid w:val="00EE62AF"/>
    <w:rsid w:val="00EF0369"/>
    <w:rsid w:val="00EF0C6B"/>
    <w:rsid w:val="00EF3172"/>
    <w:rsid w:val="00EF397C"/>
    <w:rsid w:val="00EF40C7"/>
    <w:rsid w:val="00EF749C"/>
    <w:rsid w:val="00F02349"/>
    <w:rsid w:val="00F03A59"/>
    <w:rsid w:val="00F04272"/>
    <w:rsid w:val="00F072AE"/>
    <w:rsid w:val="00F12A9B"/>
    <w:rsid w:val="00F13CE7"/>
    <w:rsid w:val="00F145B6"/>
    <w:rsid w:val="00F14EE7"/>
    <w:rsid w:val="00F16B2E"/>
    <w:rsid w:val="00F17892"/>
    <w:rsid w:val="00F20488"/>
    <w:rsid w:val="00F20ED9"/>
    <w:rsid w:val="00F24D06"/>
    <w:rsid w:val="00F25332"/>
    <w:rsid w:val="00F27CE2"/>
    <w:rsid w:val="00F307E3"/>
    <w:rsid w:val="00F33159"/>
    <w:rsid w:val="00F35055"/>
    <w:rsid w:val="00F41731"/>
    <w:rsid w:val="00F42930"/>
    <w:rsid w:val="00F43FC0"/>
    <w:rsid w:val="00F47057"/>
    <w:rsid w:val="00F470E1"/>
    <w:rsid w:val="00F47C7B"/>
    <w:rsid w:val="00F5022F"/>
    <w:rsid w:val="00F512A0"/>
    <w:rsid w:val="00F512E7"/>
    <w:rsid w:val="00F515B3"/>
    <w:rsid w:val="00F55E7A"/>
    <w:rsid w:val="00F61573"/>
    <w:rsid w:val="00F61870"/>
    <w:rsid w:val="00F63727"/>
    <w:rsid w:val="00F63B4A"/>
    <w:rsid w:val="00F6477F"/>
    <w:rsid w:val="00F66A83"/>
    <w:rsid w:val="00F67244"/>
    <w:rsid w:val="00F6769E"/>
    <w:rsid w:val="00F6776B"/>
    <w:rsid w:val="00F712A5"/>
    <w:rsid w:val="00F722C6"/>
    <w:rsid w:val="00F727A0"/>
    <w:rsid w:val="00F73321"/>
    <w:rsid w:val="00F737B5"/>
    <w:rsid w:val="00F74A5B"/>
    <w:rsid w:val="00F74D9C"/>
    <w:rsid w:val="00F75AC6"/>
    <w:rsid w:val="00F75F79"/>
    <w:rsid w:val="00F81D90"/>
    <w:rsid w:val="00F826D7"/>
    <w:rsid w:val="00F82E9D"/>
    <w:rsid w:val="00F8382C"/>
    <w:rsid w:val="00F83B36"/>
    <w:rsid w:val="00F840EA"/>
    <w:rsid w:val="00F85671"/>
    <w:rsid w:val="00F87072"/>
    <w:rsid w:val="00F8796F"/>
    <w:rsid w:val="00F87CA5"/>
    <w:rsid w:val="00F90424"/>
    <w:rsid w:val="00F908B0"/>
    <w:rsid w:val="00F90957"/>
    <w:rsid w:val="00F92076"/>
    <w:rsid w:val="00F92424"/>
    <w:rsid w:val="00F92B66"/>
    <w:rsid w:val="00F92CCA"/>
    <w:rsid w:val="00F930F3"/>
    <w:rsid w:val="00F94E88"/>
    <w:rsid w:val="00F952FC"/>
    <w:rsid w:val="00F96245"/>
    <w:rsid w:val="00F97443"/>
    <w:rsid w:val="00F97713"/>
    <w:rsid w:val="00FA1167"/>
    <w:rsid w:val="00FA23AD"/>
    <w:rsid w:val="00FA34E0"/>
    <w:rsid w:val="00FA699B"/>
    <w:rsid w:val="00FA7A99"/>
    <w:rsid w:val="00FA7B53"/>
    <w:rsid w:val="00FB17E7"/>
    <w:rsid w:val="00FB2DE5"/>
    <w:rsid w:val="00FB3079"/>
    <w:rsid w:val="00FB4D67"/>
    <w:rsid w:val="00FB4E33"/>
    <w:rsid w:val="00FB5FAA"/>
    <w:rsid w:val="00FB6069"/>
    <w:rsid w:val="00FB65F6"/>
    <w:rsid w:val="00FB6D12"/>
    <w:rsid w:val="00FC3819"/>
    <w:rsid w:val="00FC5D35"/>
    <w:rsid w:val="00FC63C1"/>
    <w:rsid w:val="00FD246C"/>
    <w:rsid w:val="00FD3CDB"/>
    <w:rsid w:val="00FD580D"/>
    <w:rsid w:val="00FD5E04"/>
    <w:rsid w:val="00FE04E7"/>
    <w:rsid w:val="00FE27CE"/>
    <w:rsid w:val="00FE3CF2"/>
    <w:rsid w:val="00FE5DBF"/>
    <w:rsid w:val="00FE6DEE"/>
    <w:rsid w:val="00FE7A30"/>
    <w:rsid w:val="00FF0F9C"/>
    <w:rsid w:val="00FF10B5"/>
    <w:rsid w:val="00FF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113A49BC"/>
  <w15:docId w15:val="{D88DA01B-487B-4D1C-84B0-FA9100464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99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44F"/>
    <w:pPr>
      <w:autoSpaceDE w:val="0"/>
      <w:autoSpaceDN w:val="0"/>
      <w:ind w:firstLine="720"/>
    </w:pPr>
    <w:rPr>
      <w:rFonts w:ascii="Times New Roman" w:hAnsi="Times New Roman"/>
      <w:sz w:val="28"/>
      <w:szCs w:val="28"/>
    </w:rPr>
  </w:style>
  <w:style w:type="paragraph" w:styleId="10">
    <w:name w:val="heading 1"/>
    <w:basedOn w:val="a"/>
    <w:next w:val="a"/>
    <w:qFormat/>
    <w:rsid w:val="0076560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BA3BF8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40">
    <w:name w:val="heading 4"/>
    <w:basedOn w:val="10"/>
    <w:next w:val="a"/>
    <w:link w:val="41"/>
    <w:qFormat/>
    <w:rsid w:val="002B4305"/>
    <w:pPr>
      <w:keepNext w:val="0"/>
      <w:keepLines/>
      <w:autoSpaceDE/>
      <w:autoSpaceDN/>
      <w:spacing w:before="0" w:after="120" w:line="288" w:lineRule="auto"/>
      <w:ind w:left="2880"/>
      <w:jc w:val="both"/>
      <w:outlineLvl w:val="3"/>
    </w:pPr>
    <w:rPr>
      <w:rFonts w:ascii="Calibri" w:hAnsi="Calibri" w:cs="Times New Roman"/>
      <w:b w:val="0"/>
      <w:bCs w:val="0"/>
      <w:sz w:val="24"/>
      <w:szCs w:val="20"/>
      <w:lang w:val="x-none" w:eastAsia="en-US"/>
    </w:rPr>
  </w:style>
  <w:style w:type="paragraph" w:styleId="50">
    <w:name w:val="heading 5"/>
    <w:basedOn w:val="a"/>
    <w:next w:val="a"/>
    <w:link w:val="51"/>
    <w:unhideWhenUsed/>
    <w:qFormat/>
    <w:locked/>
    <w:rsid w:val="002E7ABD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B11548"/>
    <w:pPr>
      <w:keepNext/>
      <w:numPr>
        <w:numId w:val="1"/>
      </w:numPr>
      <w:spacing w:before="240" w:after="60"/>
      <w:ind w:firstLine="0"/>
      <w:jc w:val="both"/>
      <w:outlineLvl w:val="0"/>
    </w:pPr>
    <w:rPr>
      <w:b/>
      <w:bCs/>
      <w:kern w:val="28"/>
      <w:sz w:val="32"/>
      <w:szCs w:val="32"/>
    </w:rPr>
  </w:style>
  <w:style w:type="paragraph" w:customStyle="1" w:styleId="2">
    <w:name w:val="заголовок 2"/>
    <w:basedOn w:val="a"/>
    <w:next w:val="a"/>
    <w:uiPriority w:val="99"/>
    <w:rsid w:val="00B11548"/>
    <w:pPr>
      <w:keepNext/>
      <w:numPr>
        <w:ilvl w:val="1"/>
        <w:numId w:val="1"/>
      </w:numPr>
      <w:spacing w:before="240" w:after="60"/>
      <w:ind w:firstLine="0"/>
      <w:jc w:val="both"/>
      <w:outlineLvl w:val="1"/>
    </w:pPr>
    <w:rPr>
      <w:rFonts w:ascii="Arial" w:hAnsi="Arial" w:cs="Arial"/>
      <w:b/>
      <w:bCs/>
      <w:i/>
      <w:iCs/>
      <w:kern w:val="24"/>
      <w:sz w:val="24"/>
      <w:szCs w:val="24"/>
    </w:rPr>
  </w:style>
  <w:style w:type="paragraph" w:customStyle="1" w:styleId="3">
    <w:name w:val="заголовок 3"/>
    <w:basedOn w:val="a"/>
    <w:next w:val="a"/>
    <w:uiPriority w:val="99"/>
    <w:rsid w:val="00B11548"/>
    <w:pPr>
      <w:keepNext/>
      <w:numPr>
        <w:ilvl w:val="2"/>
        <w:numId w:val="1"/>
      </w:numPr>
      <w:spacing w:before="240" w:after="60"/>
      <w:ind w:firstLine="0"/>
      <w:jc w:val="both"/>
      <w:outlineLvl w:val="2"/>
    </w:pPr>
    <w:rPr>
      <w:b/>
      <w:bCs/>
      <w:kern w:val="24"/>
      <w:sz w:val="24"/>
      <w:szCs w:val="24"/>
    </w:rPr>
  </w:style>
  <w:style w:type="paragraph" w:customStyle="1" w:styleId="4">
    <w:name w:val="заголовок 4"/>
    <w:basedOn w:val="a"/>
    <w:next w:val="a"/>
    <w:uiPriority w:val="99"/>
    <w:rsid w:val="00B11548"/>
    <w:pPr>
      <w:keepNext/>
      <w:numPr>
        <w:ilvl w:val="3"/>
        <w:numId w:val="1"/>
      </w:numPr>
      <w:spacing w:before="240" w:after="60"/>
      <w:ind w:firstLine="0"/>
      <w:jc w:val="both"/>
      <w:outlineLvl w:val="3"/>
    </w:pPr>
    <w:rPr>
      <w:rFonts w:ascii="Arial" w:hAnsi="Arial" w:cs="Arial"/>
      <w:b/>
      <w:bCs/>
      <w:sz w:val="24"/>
      <w:szCs w:val="24"/>
    </w:rPr>
  </w:style>
  <w:style w:type="paragraph" w:customStyle="1" w:styleId="5">
    <w:name w:val="заголовок 5"/>
    <w:basedOn w:val="a"/>
    <w:next w:val="a"/>
    <w:uiPriority w:val="99"/>
    <w:rsid w:val="00B11548"/>
    <w:pPr>
      <w:numPr>
        <w:ilvl w:val="4"/>
        <w:numId w:val="1"/>
      </w:numPr>
      <w:spacing w:before="240" w:after="60"/>
      <w:ind w:firstLine="0"/>
      <w:jc w:val="both"/>
      <w:outlineLvl w:val="4"/>
    </w:pPr>
    <w:rPr>
      <w:rFonts w:ascii="Arial" w:hAnsi="Arial" w:cs="Arial"/>
      <w:sz w:val="22"/>
      <w:szCs w:val="22"/>
    </w:rPr>
  </w:style>
  <w:style w:type="paragraph" w:customStyle="1" w:styleId="6">
    <w:name w:val="заголовок 6"/>
    <w:basedOn w:val="a"/>
    <w:next w:val="a"/>
    <w:uiPriority w:val="99"/>
    <w:rsid w:val="00B11548"/>
    <w:pPr>
      <w:numPr>
        <w:ilvl w:val="5"/>
        <w:numId w:val="1"/>
      </w:numPr>
      <w:spacing w:before="240" w:after="60"/>
      <w:ind w:firstLine="0"/>
      <w:jc w:val="both"/>
      <w:outlineLvl w:val="5"/>
    </w:pPr>
    <w:rPr>
      <w:i/>
      <w:iCs/>
      <w:sz w:val="22"/>
      <w:szCs w:val="22"/>
    </w:rPr>
  </w:style>
  <w:style w:type="paragraph" w:customStyle="1" w:styleId="7">
    <w:name w:val="заголовок 7"/>
    <w:basedOn w:val="a"/>
    <w:next w:val="a"/>
    <w:uiPriority w:val="99"/>
    <w:rsid w:val="00B11548"/>
    <w:pPr>
      <w:numPr>
        <w:ilvl w:val="6"/>
        <w:numId w:val="1"/>
      </w:numPr>
      <w:spacing w:before="240" w:after="60"/>
      <w:ind w:firstLine="0"/>
      <w:jc w:val="both"/>
      <w:outlineLvl w:val="6"/>
    </w:pPr>
    <w:rPr>
      <w:rFonts w:ascii="Arial" w:hAnsi="Arial" w:cs="Arial"/>
      <w:sz w:val="20"/>
      <w:szCs w:val="20"/>
    </w:rPr>
  </w:style>
  <w:style w:type="paragraph" w:customStyle="1" w:styleId="8">
    <w:name w:val="заголовок 8"/>
    <w:basedOn w:val="a"/>
    <w:next w:val="a"/>
    <w:uiPriority w:val="99"/>
    <w:rsid w:val="00B11548"/>
    <w:pPr>
      <w:numPr>
        <w:ilvl w:val="7"/>
        <w:numId w:val="1"/>
      </w:numPr>
      <w:spacing w:before="240" w:after="60"/>
      <w:ind w:firstLine="0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"/>
    <w:next w:val="a"/>
    <w:uiPriority w:val="99"/>
    <w:rsid w:val="00B11548"/>
    <w:pPr>
      <w:numPr>
        <w:ilvl w:val="8"/>
        <w:numId w:val="1"/>
      </w:numPr>
      <w:spacing w:before="240" w:after="60"/>
      <w:ind w:firstLine="0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paragraph" w:styleId="21">
    <w:name w:val="Body Text Indent 2"/>
    <w:basedOn w:val="a"/>
    <w:link w:val="22"/>
    <w:rsid w:val="00B11548"/>
    <w:pPr>
      <w:jc w:val="both"/>
    </w:pPr>
    <w:rPr>
      <w:szCs w:val="20"/>
      <w:lang w:val="x-none"/>
    </w:rPr>
  </w:style>
  <w:style w:type="character" w:customStyle="1" w:styleId="22">
    <w:name w:val="Основной текст с отступом 2 Знак"/>
    <w:link w:val="21"/>
    <w:locked/>
    <w:rsid w:val="00B11548"/>
    <w:rPr>
      <w:rFonts w:ascii="Times New Roman" w:hAnsi="Times New Roman"/>
      <w:sz w:val="28"/>
      <w:lang w:val="x-none" w:eastAsia="ru-RU"/>
    </w:rPr>
  </w:style>
  <w:style w:type="character" w:styleId="a3">
    <w:name w:val="Strong"/>
    <w:qFormat/>
    <w:rsid w:val="00B11548"/>
    <w:rPr>
      <w:b/>
    </w:rPr>
  </w:style>
  <w:style w:type="character" w:customStyle="1" w:styleId="titles">
    <w:name w:val="titles"/>
    <w:rsid w:val="00B11548"/>
    <w:rPr>
      <w:rFonts w:cs="Times New Roman"/>
    </w:rPr>
  </w:style>
  <w:style w:type="paragraph" w:styleId="a4">
    <w:name w:val="List Bullet"/>
    <w:basedOn w:val="a"/>
    <w:autoRedefine/>
    <w:rsid w:val="00B11548"/>
    <w:pPr>
      <w:autoSpaceDE/>
      <w:autoSpaceDN/>
      <w:ind w:firstLine="0"/>
      <w:jc w:val="both"/>
    </w:pPr>
    <w:rPr>
      <w:sz w:val="24"/>
      <w:szCs w:val="24"/>
    </w:rPr>
  </w:style>
  <w:style w:type="paragraph" w:customStyle="1" w:styleId="12">
    <w:name w:val="Абзац списка1"/>
    <w:basedOn w:val="a"/>
    <w:rsid w:val="00B11548"/>
    <w:pPr>
      <w:ind w:left="720"/>
    </w:pPr>
  </w:style>
  <w:style w:type="paragraph" w:styleId="a5">
    <w:name w:val="header"/>
    <w:basedOn w:val="a"/>
    <w:link w:val="a6"/>
    <w:semiHidden/>
    <w:rsid w:val="00F75AC6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6">
    <w:name w:val="Верхний колонтитул Знак"/>
    <w:link w:val="a5"/>
    <w:semiHidden/>
    <w:locked/>
    <w:rsid w:val="00F75AC6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rsid w:val="00F75AC6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locked/>
    <w:rsid w:val="00F75AC6"/>
    <w:rPr>
      <w:rFonts w:ascii="Times New Roman" w:hAnsi="Times New Roman"/>
      <w:sz w:val="28"/>
    </w:rPr>
  </w:style>
  <w:style w:type="paragraph" w:styleId="a9">
    <w:name w:val="Body Text"/>
    <w:basedOn w:val="a"/>
    <w:link w:val="aa"/>
    <w:semiHidden/>
    <w:rsid w:val="009E6868"/>
    <w:pPr>
      <w:spacing w:after="120"/>
    </w:pPr>
    <w:rPr>
      <w:szCs w:val="20"/>
      <w:lang w:val="x-none" w:eastAsia="x-none"/>
    </w:rPr>
  </w:style>
  <w:style w:type="character" w:customStyle="1" w:styleId="aa">
    <w:name w:val="Основной текст Знак"/>
    <w:link w:val="a9"/>
    <w:semiHidden/>
    <w:locked/>
    <w:rsid w:val="009E6868"/>
    <w:rPr>
      <w:rFonts w:ascii="Times New Roman" w:hAnsi="Times New Roman"/>
      <w:sz w:val="28"/>
    </w:rPr>
  </w:style>
  <w:style w:type="character" w:customStyle="1" w:styleId="41">
    <w:name w:val="Заголовок 4 Знак"/>
    <w:link w:val="40"/>
    <w:locked/>
    <w:rsid w:val="005F219E"/>
    <w:rPr>
      <w:kern w:val="32"/>
      <w:sz w:val="24"/>
      <w:lang w:val="x-none" w:eastAsia="en-US"/>
    </w:rPr>
  </w:style>
  <w:style w:type="character" w:customStyle="1" w:styleId="42">
    <w:name w:val="Знак Знак4"/>
    <w:rsid w:val="00FD3CDB"/>
    <w:rPr>
      <w:rFonts w:ascii="Times New Roman" w:hAnsi="Times New Roman"/>
      <w:sz w:val="28"/>
      <w:lang w:val="x-none" w:eastAsia="ru-RU"/>
    </w:rPr>
  </w:style>
  <w:style w:type="paragraph" w:customStyle="1" w:styleId="13">
    <w:name w:val="Абзац списка1"/>
    <w:basedOn w:val="a"/>
    <w:rsid w:val="00417B13"/>
    <w:pPr>
      <w:autoSpaceDE/>
      <w:autoSpaceDN/>
      <w:spacing w:after="200" w:line="276" w:lineRule="auto"/>
      <w:ind w:left="720" w:firstLine="0"/>
    </w:pPr>
    <w:rPr>
      <w:rFonts w:ascii="Calibri" w:hAnsi="Calibri"/>
      <w:sz w:val="22"/>
      <w:szCs w:val="22"/>
      <w:lang w:eastAsia="en-US"/>
    </w:rPr>
  </w:style>
  <w:style w:type="paragraph" w:styleId="ab">
    <w:name w:val="Balloon Text"/>
    <w:basedOn w:val="a"/>
    <w:semiHidden/>
    <w:rsid w:val="008C6F0D"/>
    <w:rPr>
      <w:rFonts w:ascii="Tahoma" w:hAnsi="Tahoma" w:cs="Tahoma"/>
      <w:sz w:val="16"/>
      <w:szCs w:val="16"/>
    </w:rPr>
  </w:style>
  <w:style w:type="character" w:customStyle="1" w:styleId="410">
    <w:name w:val="Знак Знак41"/>
    <w:rsid w:val="002B4305"/>
    <w:rPr>
      <w:rFonts w:ascii="Times New Roman" w:hAnsi="Times New Roman"/>
      <w:sz w:val="28"/>
      <w:lang w:val="x-none" w:eastAsia="ru-RU"/>
    </w:rPr>
  </w:style>
  <w:style w:type="paragraph" w:customStyle="1" w:styleId="110">
    <w:name w:val="Абзац списка11"/>
    <w:basedOn w:val="a"/>
    <w:rsid w:val="002B4305"/>
    <w:pPr>
      <w:autoSpaceDE/>
      <w:autoSpaceDN/>
      <w:spacing w:after="200" w:line="276" w:lineRule="auto"/>
      <w:ind w:left="720" w:firstLine="0"/>
    </w:pPr>
    <w:rPr>
      <w:rFonts w:ascii="Calibri" w:hAnsi="Calibri"/>
      <w:sz w:val="22"/>
      <w:szCs w:val="22"/>
      <w:lang w:eastAsia="en-US"/>
    </w:rPr>
  </w:style>
  <w:style w:type="paragraph" w:customStyle="1" w:styleId="14">
    <w:name w:val="Рецензия1"/>
    <w:hidden/>
    <w:semiHidden/>
    <w:rsid w:val="002B4305"/>
    <w:rPr>
      <w:rFonts w:ascii="Times New Roman" w:hAnsi="Times New Roman"/>
      <w:sz w:val="28"/>
      <w:szCs w:val="28"/>
    </w:rPr>
  </w:style>
  <w:style w:type="character" w:styleId="ac">
    <w:name w:val="annotation reference"/>
    <w:semiHidden/>
    <w:rsid w:val="00C91CD4"/>
    <w:rPr>
      <w:sz w:val="16"/>
      <w:szCs w:val="16"/>
    </w:rPr>
  </w:style>
  <w:style w:type="paragraph" w:styleId="ad">
    <w:name w:val="annotation text"/>
    <w:basedOn w:val="a"/>
    <w:link w:val="ae"/>
    <w:semiHidden/>
    <w:rsid w:val="00C91CD4"/>
    <w:rPr>
      <w:rFonts w:ascii="Calibri" w:hAnsi="Calibri"/>
      <w:sz w:val="20"/>
      <w:szCs w:val="20"/>
    </w:rPr>
  </w:style>
  <w:style w:type="paragraph" w:styleId="af">
    <w:name w:val="annotation subject"/>
    <w:basedOn w:val="ad"/>
    <w:next w:val="ad"/>
    <w:semiHidden/>
    <w:rsid w:val="00C91CD4"/>
    <w:rPr>
      <w:b/>
      <w:bCs/>
    </w:rPr>
  </w:style>
  <w:style w:type="character" w:customStyle="1" w:styleId="ae">
    <w:name w:val="Текст примечания Знак"/>
    <w:link w:val="ad"/>
    <w:semiHidden/>
    <w:rsid w:val="00F840EA"/>
    <w:rPr>
      <w:rFonts w:eastAsia="Calibri"/>
      <w:lang w:val="ru-RU" w:eastAsia="ru-RU" w:bidi="ar-SA"/>
    </w:rPr>
  </w:style>
  <w:style w:type="paragraph" w:customStyle="1" w:styleId="listparagraph">
    <w:name w:val="listparagraph"/>
    <w:basedOn w:val="a"/>
    <w:rsid w:val="002A64E9"/>
    <w:pPr>
      <w:autoSpaceDE/>
      <w:autoSpaceDN/>
      <w:spacing w:before="100" w:beforeAutospacing="1" w:after="100" w:afterAutospacing="1"/>
      <w:ind w:firstLine="0"/>
    </w:pPr>
    <w:rPr>
      <w:rFonts w:eastAsia="Times New Roman"/>
      <w:sz w:val="24"/>
      <w:szCs w:val="24"/>
    </w:rPr>
  </w:style>
  <w:style w:type="paragraph" w:customStyle="1" w:styleId="listparagraphcxspmiddle">
    <w:name w:val="listparagraphcxspmiddle"/>
    <w:basedOn w:val="a"/>
    <w:rsid w:val="002A64E9"/>
    <w:pPr>
      <w:autoSpaceDE/>
      <w:autoSpaceDN/>
      <w:spacing w:before="100" w:beforeAutospacing="1" w:after="100" w:afterAutospacing="1"/>
      <w:ind w:firstLine="0"/>
    </w:pPr>
    <w:rPr>
      <w:rFonts w:eastAsia="Times New Roman"/>
      <w:sz w:val="24"/>
      <w:szCs w:val="24"/>
    </w:rPr>
  </w:style>
  <w:style w:type="character" w:styleId="af0">
    <w:name w:val="page number"/>
    <w:rsid w:val="00962B64"/>
  </w:style>
  <w:style w:type="paragraph" w:customStyle="1" w:styleId="11">
    <w:name w:val="1.1 нумерация"/>
    <w:basedOn w:val="a"/>
    <w:autoRedefine/>
    <w:locked/>
    <w:rsid w:val="00962B64"/>
    <w:pPr>
      <w:numPr>
        <w:numId w:val="2"/>
      </w:numPr>
      <w:tabs>
        <w:tab w:val="left" w:pos="0"/>
      </w:tabs>
      <w:autoSpaceDE/>
      <w:autoSpaceDN/>
      <w:spacing w:line="360" w:lineRule="auto"/>
      <w:jc w:val="center"/>
    </w:pPr>
    <w:rPr>
      <w:rFonts w:ascii="Arial" w:eastAsia="Arial Unicode MS" w:hAnsi="Arial" w:cs="Arial"/>
      <w:noProof/>
      <w:sz w:val="20"/>
      <w:szCs w:val="20"/>
    </w:rPr>
  </w:style>
  <w:style w:type="paragraph" w:styleId="15">
    <w:name w:val="toc 1"/>
    <w:basedOn w:val="a"/>
    <w:next w:val="a"/>
    <w:uiPriority w:val="39"/>
    <w:qFormat/>
    <w:locked/>
    <w:rsid w:val="00AC4C34"/>
    <w:pPr>
      <w:tabs>
        <w:tab w:val="left" w:pos="285"/>
        <w:tab w:val="right" w:leader="dot" w:pos="9752"/>
      </w:tabs>
      <w:autoSpaceDE/>
      <w:autoSpaceDN/>
      <w:spacing w:before="240" w:after="120"/>
      <w:ind w:firstLine="0"/>
    </w:pPr>
    <w:rPr>
      <w:rFonts w:eastAsia="Times New Roman" w:cs="Arial"/>
      <w:iCs/>
      <w:noProof/>
      <w:sz w:val="24"/>
      <w:szCs w:val="24"/>
    </w:rPr>
  </w:style>
  <w:style w:type="paragraph" w:styleId="23">
    <w:name w:val="toc 2"/>
    <w:basedOn w:val="a"/>
    <w:next w:val="a"/>
    <w:uiPriority w:val="39"/>
    <w:qFormat/>
    <w:locked/>
    <w:rsid w:val="00AC4C34"/>
    <w:pPr>
      <w:tabs>
        <w:tab w:val="left" w:pos="741"/>
        <w:tab w:val="right" w:leader="dot" w:pos="9752"/>
      </w:tabs>
      <w:autoSpaceDE/>
      <w:autoSpaceDN/>
      <w:spacing w:before="120" w:after="120"/>
      <w:ind w:left="284" w:firstLine="0"/>
    </w:pPr>
    <w:rPr>
      <w:rFonts w:eastAsia="Times New Roman"/>
      <w:iCs/>
      <w:noProof/>
      <w:sz w:val="24"/>
      <w:szCs w:val="24"/>
    </w:rPr>
  </w:style>
  <w:style w:type="paragraph" w:styleId="30">
    <w:name w:val="toc 3"/>
    <w:basedOn w:val="a"/>
    <w:next w:val="a"/>
    <w:uiPriority w:val="39"/>
    <w:qFormat/>
    <w:locked/>
    <w:rsid w:val="00AC4C34"/>
    <w:pPr>
      <w:tabs>
        <w:tab w:val="left" w:pos="1368"/>
        <w:tab w:val="right" w:leader="dot" w:pos="9752"/>
      </w:tabs>
      <w:autoSpaceDE/>
      <w:autoSpaceDN/>
      <w:spacing w:before="60" w:after="60"/>
      <w:ind w:left="567" w:firstLine="0"/>
    </w:pPr>
    <w:rPr>
      <w:rFonts w:eastAsia="Times New Roman"/>
      <w:bCs/>
      <w:iCs/>
      <w:noProof/>
      <w:sz w:val="24"/>
      <w:szCs w:val="24"/>
    </w:rPr>
  </w:style>
  <w:style w:type="character" w:styleId="af1">
    <w:name w:val="Hyperlink"/>
    <w:uiPriority w:val="99"/>
    <w:rsid w:val="00AC4C34"/>
    <w:rPr>
      <w:rFonts w:ascii="Times New Roman" w:hAnsi="Times New Roman"/>
      <w:color w:val="0000FF"/>
      <w:sz w:val="24"/>
      <w:u w:val="single"/>
    </w:rPr>
  </w:style>
  <w:style w:type="character" w:customStyle="1" w:styleId="31">
    <w:name w:val="Основной текст (3)_"/>
    <w:link w:val="32"/>
    <w:rsid w:val="00AC4C34"/>
    <w:rPr>
      <w:sz w:val="23"/>
      <w:szCs w:val="23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C4C34"/>
    <w:pPr>
      <w:shd w:val="clear" w:color="auto" w:fill="FFFFFF"/>
      <w:autoSpaceDE/>
      <w:autoSpaceDN/>
      <w:spacing w:after="420" w:line="0" w:lineRule="atLeast"/>
      <w:ind w:firstLine="0"/>
    </w:pPr>
    <w:rPr>
      <w:rFonts w:ascii="Calibri" w:hAnsi="Calibri"/>
      <w:sz w:val="23"/>
      <w:szCs w:val="23"/>
      <w:lang w:val="x-none" w:eastAsia="x-none"/>
    </w:rPr>
  </w:style>
  <w:style w:type="character" w:styleId="af2">
    <w:name w:val="FollowedHyperlink"/>
    <w:rsid w:val="00113ADE"/>
    <w:rPr>
      <w:color w:val="800080"/>
      <w:u w:val="single"/>
    </w:rPr>
  </w:style>
  <w:style w:type="paragraph" w:styleId="af3">
    <w:name w:val="Subtitle"/>
    <w:basedOn w:val="a"/>
    <w:next w:val="a"/>
    <w:link w:val="af4"/>
    <w:qFormat/>
    <w:locked/>
    <w:rsid w:val="00F8382C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f4">
    <w:name w:val="Подзаголовок Знак"/>
    <w:link w:val="af3"/>
    <w:rsid w:val="00F8382C"/>
    <w:rPr>
      <w:rFonts w:ascii="Cambria" w:eastAsia="Times New Roman" w:hAnsi="Cambria" w:cs="Times New Roman"/>
      <w:sz w:val="24"/>
      <w:szCs w:val="24"/>
    </w:rPr>
  </w:style>
  <w:style w:type="paragraph" w:styleId="af5">
    <w:name w:val="TOC Heading"/>
    <w:basedOn w:val="10"/>
    <w:next w:val="a"/>
    <w:uiPriority w:val="39"/>
    <w:qFormat/>
    <w:rsid w:val="0036722B"/>
    <w:pPr>
      <w:keepLines/>
      <w:autoSpaceDE/>
      <w:autoSpaceDN/>
      <w:spacing w:before="480" w:after="0" w:line="276" w:lineRule="auto"/>
      <w:ind w:firstLine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af6">
    <w:name w:val="endnote text"/>
    <w:basedOn w:val="a"/>
    <w:link w:val="af7"/>
    <w:rsid w:val="001E6CEF"/>
    <w:rPr>
      <w:sz w:val="20"/>
      <w:szCs w:val="20"/>
      <w:lang w:val="x-none" w:eastAsia="x-none"/>
    </w:rPr>
  </w:style>
  <w:style w:type="character" w:customStyle="1" w:styleId="af7">
    <w:name w:val="Текст концевой сноски Знак"/>
    <w:link w:val="af6"/>
    <w:rsid w:val="001E6CEF"/>
    <w:rPr>
      <w:rFonts w:ascii="Times New Roman" w:hAnsi="Times New Roman"/>
    </w:rPr>
  </w:style>
  <w:style w:type="character" w:styleId="af8">
    <w:name w:val="endnote reference"/>
    <w:rsid w:val="001E6CEF"/>
    <w:rPr>
      <w:vertAlign w:val="superscript"/>
    </w:rPr>
  </w:style>
  <w:style w:type="paragraph" w:styleId="af9">
    <w:name w:val="footnote text"/>
    <w:basedOn w:val="a"/>
    <w:link w:val="afa"/>
    <w:uiPriority w:val="99"/>
    <w:rsid w:val="001E6CEF"/>
    <w:rPr>
      <w:sz w:val="20"/>
      <w:szCs w:val="20"/>
      <w:lang w:val="x-none" w:eastAsia="x-none"/>
    </w:rPr>
  </w:style>
  <w:style w:type="character" w:customStyle="1" w:styleId="afa">
    <w:name w:val="Текст сноски Знак"/>
    <w:link w:val="af9"/>
    <w:uiPriority w:val="99"/>
    <w:rsid w:val="001E6CEF"/>
    <w:rPr>
      <w:rFonts w:ascii="Times New Roman" w:hAnsi="Times New Roman"/>
    </w:rPr>
  </w:style>
  <w:style w:type="character" w:styleId="afb">
    <w:name w:val="footnote reference"/>
    <w:uiPriority w:val="99"/>
    <w:rsid w:val="001E6CEF"/>
    <w:rPr>
      <w:vertAlign w:val="superscript"/>
    </w:rPr>
  </w:style>
  <w:style w:type="character" w:styleId="afc">
    <w:name w:val="Emphasis"/>
    <w:qFormat/>
    <w:locked/>
    <w:rsid w:val="001E6CEF"/>
    <w:rPr>
      <w:i/>
      <w:iCs/>
    </w:rPr>
  </w:style>
  <w:style w:type="paragraph" w:styleId="afd">
    <w:name w:val="List Paragraph"/>
    <w:basedOn w:val="a"/>
    <w:uiPriority w:val="34"/>
    <w:qFormat/>
    <w:rsid w:val="00765607"/>
    <w:pPr>
      <w:ind w:left="708"/>
    </w:pPr>
  </w:style>
  <w:style w:type="paragraph" w:styleId="afe">
    <w:name w:val="Title"/>
    <w:basedOn w:val="a"/>
    <w:link w:val="aff"/>
    <w:uiPriority w:val="99"/>
    <w:qFormat/>
    <w:locked/>
    <w:rsid w:val="00E34A8C"/>
    <w:pPr>
      <w:autoSpaceDE/>
      <w:autoSpaceDN/>
      <w:ind w:firstLine="0"/>
      <w:jc w:val="center"/>
    </w:pPr>
    <w:rPr>
      <w:rFonts w:eastAsia="Times New Roman"/>
      <w:b/>
      <w:bCs/>
    </w:rPr>
  </w:style>
  <w:style w:type="character" w:customStyle="1" w:styleId="aff">
    <w:name w:val="Заголовок Знак"/>
    <w:link w:val="afe"/>
    <w:uiPriority w:val="99"/>
    <w:rsid w:val="00E34A8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1726">
    <w:name w:val="1726 Абзац Знак"/>
    <w:link w:val="17260"/>
    <w:uiPriority w:val="99"/>
    <w:locked/>
    <w:rsid w:val="00E34A8C"/>
    <w:rPr>
      <w:sz w:val="24"/>
    </w:rPr>
  </w:style>
  <w:style w:type="paragraph" w:customStyle="1" w:styleId="17260">
    <w:name w:val="1726 Абзац"/>
    <w:basedOn w:val="a"/>
    <w:link w:val="1726"/>
    <w:uiPriority w:val="99"/>
    <w:rsid w:val="00E34A8C"/>
    <w:pPr>
      <w:autoSpaceDE/>
      <w:autoSpaceDN/>
      <w:ind w:firstLine="397"/>
      <w:jc w:val="both"/>
    </w:pPr>
    <w:rPr>
      <w:rFonts w:ascii="Calibri" w:hAnsi="Calibri"/>
      <w:sz w:val="24"/>
      <w:szCs w:val="20"/>
    </w:rPr>
  </w:style>
  <w:style w:type="paragraph" w:customStyle="1" w:styleId="Caaieiaieoaaeeoueaa">
    <w:name w:val="Caaieiaie oaaeeou eaa."/>
    <w:basedOn w:val="a"/>
    <w:uiPriority w:val="99"/>
    <w:rsid w:val="00E34A8C"/>
    <w:pPr>
      <w:widowControl w:val="0"/>
      <w:autoSpaceDE/>
      <w:autoSpaceDN/>
      <w:spacing w:before="20" w:after="20"/>
      <w:ind w:firstLine="0"/>
    </w:pPr>
    <w:rPr>
      <w:rFonts w:eastAsia="Times New Roman"/>
      <w:b/>
      <w:bCs/>
      <w:sz w:val="20"/>
      <w:szCs w:val="20"/>
    </w:rPr>
  </w:style>
  <w:style w:type="paragraph" w:styleId="24">
    <w:name w:val="Body Text 2"/>
    <w:basedOn w:val="a"/>
    <w:link w:val="25"/>
    <w:rsid w:val="00E34A8C"/>
    <w:pPr>
      <w:spacing w:after="120" w:line="480" w:lineRule="auto"/>
    </w:pPr>
  </w:style>
  <w:style w:type="character" w:customStyle="1" w:styleId="25">
    <w:name w:val="Основной текст 2 Знак"/>
    <w:link w:val="24"/>
    <w:rsid w:val="00E34A8C"/>
    <w:rPr>
      <w:rFonts w:ascii="Times New Roman" w:hAnsi="Times New Roman"/>
      <w:sz w:val="28"/>
      <w:szCs w:val="28"/>
    </w:rPr>
  </w:style>
  <w:style w:type="character" w:customStyle="1" w:styleId="51">
    <w:name w:val="Заголовок 5 Знак"/>
    <w:link w:val="50"/>
    <w:rsid w:val="002E7AB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f0">
    <w:name w:val="Body Text Indent"/>
    <w:basedOn w:val="a"/>
    <w:link w:val="aff1"/>
    <w:uiPriority w:val="99"/>
    <w:rsid w:val="002E7ABD"/>
    <w:pPr>
      <w:autoSpaceDE/>
      <w:autoSpaceDN/>
      <w:spacing w:after="120"/>
      <w:ind w:left="283" w:firstLine="0"/>
    </w:pPr>
    <w:rPr>
      <w:rFonts w:eastAsia="Times New Roman"/>
      <w:sz w:val="24"/>
      <w:szCs w:val="24"/>
    </w:rPr>
  </w:style>
  <w:style w:type="character" w:customStyle="1" w:styleId="aff1">
    <w:name w:val="Основной текст с отступом Знак"/>
    <w:link w:val="aff0"/>
    <w:uiPriority w:val="99"/>
    <w:rsid w:val="002E7ABD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0565A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2DBA02-2EFC-4D71-98A5-69721339F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4640</Words>
  <Characters>33112</Characters>
  <Application>Microsoft Office Word</Application>
  <DocSecurity>0</DocSecurity>
  <Lines>275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Home</Company>
  <LinksUpToDate>false</LinksUpToDate>
  <CharactersWithSpaces>37677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Евгений</dc:creator>
  <cp:lastModifiedBy>Зайцев Роман Игоревич - СРБ</cp:lastModifiedBy>
  <cp:revision>4</cp:revision>
  <cp:lastPrinted>2019-01-18T06:01:00Z</cp:lastPrinted>
  <dcterms:created xsi:type="dcterms:W3CDTF">2019-06-24T12:46:00Z</dcterms:created>
  <dcterms:modified xsi:type="dcterms:W3CDTF">2019-07-03T15:15:00Z</dcterms:modified>
</cp:coreProperties>
</file>